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850265</wp:posOffset>
                </wp:positionV>
                <wp:extent cx="5183505" cy="0"/>
                <wp:effectExtent l="0" t="13970" r="1714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6340" y="1764665"/>
                          <a:ext cx="518350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2pt;margin-top:66.95pt;height:0pt;width:408.15pt;z-index:251659264;mso-width-relative:page;mso-height-relative:page;" filled="f" stroked="t" coordsize="21600,21600" o:gfxdata="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RmmTp1QAAAAkBAAAPAAAAAAAAAAEAIAAAACIAAABkcnMvZG93bnJldi54bWxQ&#10;SwECFAAUAAAACACHTuJA6tmeO/oBAADEAwAADgAAAAAAAAABACAAAAAkAQAAZHJzL2Uyb0RvYy54&#10;bWxQSwUGAAAAAAYABgBZAQAAkAUAAAAA&#10;">
                <v:fill on="f" focussize="0,0"/>
                <v:stroke weight="2.25pt" color="#FF0000 [3205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0"/>
          <w:kern w:val="0"/>
          <w:sz w:val="96"/>
          <w:szCs w:val="96"/>
          <w:fitText w:val="7854" w:id="2000297872"/>
          <w:lang w:eastAsia="zh-CN"/>
        </w:rPr>
        <w:t>历下区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"/>
          <w:w w:val="40"/>
          <w:kern w:val="0"/>
          <w:sz w:val="96"/>
          <w:szCs w:val="96"/>
          <w:fitText w:val="7854" w:id="2000297872"/>
        </w:rPr>
        <w:t>社会信用体系建设工作领导小组办公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83"/>
          <w:w w:val="40"/>
          <w:kern w:val="0"/>
          <w:sz w:val="96"/>
          <w:szCs w:val="96"/>
          <w:fitText w:val="7854" w:id="2000297872"/>
        </w:rPr>
        <w:t>室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关于加强我区信用信息核查工作的通知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区社会信用体系建设工作领导小组各成员单位：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为认真落实全市《关于加强全市信用信息共享共用工作的通知 》济信用办〔2019〕8 号文件精神（见附件1），全面构建以信用为核心的市场监管机制，进一步加大对失信被执行人联合惩戒力度，推进我区信用信息互联互通共享共用，现就有关工作通知如下：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一、建立信用信息核查使用制度。在行政管理、公共服务、招标采购、公共资源交易等工作中，全面引入信用管理机制，设立信用信息查询环节，将市场主体的信用状况作为管理决策的重要参考。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二、规范信用信息查询路径。正确使用全国信用信息共享平台（山东济南）查询企业信用信息，（网址：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http://59.206.132.55/portal/jsp/public/login.jsp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）。登陆联合奖惩模块，查询企业失信情况，具体操作流程见附件2。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三、平台登陆账号即前期下发的“双公示”账号，未分配账号的部门单位可联系区信用办分配账号，如遇无法登陆、密码错误等问题，请及时反馈至区信用办协调处理。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区信用办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2019年7月24日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080782"/>
    <w:rsid w:val="54D119C0"/>
    <w:rsid w:val="68E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28BCA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uiPriority w:val="0"/>
    <w:rPr>
      <w:color w:val="428BCA"/>
      <w:u w:val="none"/>
    </w:rPr>
  </w:style>
  <w:style w:type="character" w:styleId="8">
    <w:name w:val="HTML Code"/>
    <w:basedOn w:val="3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Cite"/>
    <w:basedOn w:val="3"/>
    <w:qFormat/>
    <w:uiPriority w:val="0"/>
  </w:style>
  <w:style w:type="character" w:styleId="10">
    <w:name w:val="HTML Keyboard"/>
    <w:basedOn w:val="3"/>
    <w:uiPriority w:val="0"/>
    <w:rPr>
      <w:rFonts w:ascii="Consolas" w:hAnsi="Consolas" w:eastAsia="Consolas" w:cs="Consolas"/>
      <w:sz w:val="21"/>
      <w:szCs w:val="21"/>
    </w:rPr>
  </w:style>
  <w:style w:type="character" w:styleId="11">
    <w:name w:val="HTML Sample"/>
    <w:basedOn w:val="3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sidecatalog-dot"/>
    <w:basedOn w:val="3"/>
    <w:uiPriority w:val="0"/>
  </w:style>
  <w:style w:type="character" w:customStyle="1" w:styleId="13">
    <w:name w:val="sidecatalog-index1"/>
    <w:basedOn w:val="3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14">
    <w:name w:val="hover5"/>
    <w:basedOn w:val="3"/>
    <w:qFormat/>
    <w:uiPriority w:val="0"/>
    <w:rPr>
      <w:shd w:val="clear" w:fill="EEEEEE"/>
    </w:rPr>
  </w:style>
  <w:style w:type="character" w:customStyle="1" w:styleId="15">
    <w:name w:val="old"/>
    <w:basedOn w:val="3"/>
    <w:qFormat/>
    <w:uiPriority w:val="0"/>
    <w:rPr>
      <w:color w:val="999999"/>
    </w:rPr>
  </w:style>
  <w:style w:type="character" w:customStyle="1" w:styleId="16">
    <w:name w:val="hour_am"/>
    <w:basedOn w:val="3"/>
    <w:qFormat/>
    <w:uiPriority w:val="0"/>
  </w:style>
  <w:style w:type="character" w:customStyle="1" w:styleId="17">
    <w:name w:val="hour_pm"/>
    <w:basedOn w:val="3"/>
    <w:qFormat/>
    <w:uiPriority w:val="0"/>
  </w:style>
  <w:style w:type="character" w:customStyle="1" w:styleId="18">
    <w:name w:val="ui-spinner"/>
    <w:basedOn w:val="3"/>
    <w:qFormat/>
    <w:uiPriority w:val="0"/>
  </w:style>
  <w:style w:type="character" w:customStyle="1" w:styleId="19">
    <w:name w:val="app_name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木小南</cp:lastModifiedBy>
  <dcterms:modified xsi:type="dcterms:W3CDTF">2022-03-22T02:19:34Z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9A12434DA87046AAA6D22FF3BE806FB2</vt:lpwstr>
  </property>
</Properties>
</file>