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850265</wp:posOffset>
                </wp:positionV>
                <wp:extent cx="51835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6340" y="1764665"/>
                          <a:ext cx="518350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66.95pt;height:0pt;width:408.15pt;z-index:251658240;mso-width-relative:page;mso-height-relative:page;" filled="f" stroked="t" coordsize="21600,21600" o:gfxdata="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mmTp1QAAAAkBAAAPAAAAAAAAAAEAIAAAACIAAABkcnMvZG93bnJldi54bWxQ&#10;SwECFAAUAAAACACHTuJA6tmeO/oBAADEAwAADgAAAAAAAAABACAAAAAkAQAAZHJzL2Uyb0RvYy54&#10;bWxQSwUGAAAAAAYABgBZAQAAkAUAAAAA&#10;">
                <v:fill on="f" focussize="0,0"/>
                <v:stroke weight="2.25pt" color="#FF0000 [3205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7"/>
          <w:w w:val="42"/>
          <w:kern w:val="0"/>
          <w:sz w:val="96"/>
          <w:szCs w:val="96"/>
          <w:fitText w:val="7854" w:id="0"/>
          <w:lang w:eastAsia="zh-CN"/>
        </w:rPr>
        <w:t>历下区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"/>
          <w:w w:val="42"/>
          <w:kern w:val="0"/>
          <w:sz w:val="96"/>
          <w:szCs w:val="96"/>
          <w:fitText w:val="7854" w:id="0"/>
        </w:rPr>
        <w:t>社会信用体系建设工作领导小组办公室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历下区“诚信宣传进社区”主题活动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工作方案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推进我区“诚信历下”建设，进一步提高辖区居民诚信意识，营造诚实守信的良好社会环境，树立“守信光荣，失信可耻”的诚信风尚，经研究决定，在全区范围内开展以诚信为主题的社区宣传活动，具体工作方案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一、活动目的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践行社会主义核心价值观，在全区倡导诚信道德规范，弘扬中华民族积极向善，诚实守信的传统文化和现代市场经济的契约精神，进一步提升全区的信用意识和诚信理念，以提升社区治理能力和水平为着眼点，结合群众日常生活场景，多个渠道、多种方式，广泛开展诚信宣传教育，努力营造良好营商环境，激发城区经济发展活力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弘扬诚信文化，建设诚信历下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2020年5月至12月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（一）主题活动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1、儒信大讲堂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诚信守信为主题的“儒信大讲堂”活动。邀请专家学者宣传、讲解诚信的重要性和含义，旨在依托专家学者的言传身教，让诚信思想浸润人心，让诚信文化深入社区，逐渐形成“人人讲诚信，事事守信用”的社会氛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2、诚信者行动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“诚信者行动”志愿服务活动。旨在深入社区所辖范围内商圈、沿街店铺，积极倡导商户店铺签署诚信经营承诺书，诚信经营，诚心服务，将诚信宣传触角延伸到辖区企业商户的身边，打造市民满意的商业服务窗口，营造风清气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正的消费环境。活动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6"/>
          <w:lang w:val="en-US" w:eastAsia="zh-CN"/>
        </w:rPr>
        <w:t>（二）其他活动</w:t>
      </w:r>
    </w:p>
    <w:p>
      <w:pPr>
        <w:ind w:firstLine="640" w:firstLineChars="2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1、开展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“我承诺 我诚信 我文明”新时代文明实践主题活动。将其作为深化新时代文明实践、推进诚信建设制度化、巩固全国文明城市创建的重要内容，引导干部群众、各行各业以实际行动诠释“文明”“诚信”核心要义，倡导全区广泛开展诚信活动，促进各行各业诚信自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6"/>
        </w:rPr>
        <w:t>推动“</w:t>
      </w:r>
      <w:r>
        <w:rPr>
          <w:rFonts w:hint="eastAsia" w:ascii="仿宋" w:hAnsi="仿宋" w:eastAsia="仿宋"/>
          <w:sz w:val="32"/>
          <w:szCs w:val="36"/>
          <w:lang w:eastAsia="zh-CN"/>
        </w:rPr>
        <w:t>解放路诚信街道</w:t>
      </w:r>
      <w:r>
        <w:rPr>
          <w:rFonts w:hint="eastAsia" w:ascii="仿宋" w:hAnsi="仿宋" w:eastAsia="仿宋"/>
          <w:sz w:val="32"/>
          <w:szCs w:val="36"/>
        </w:rPr>
        <w:t>”建设。在市、区信用办指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导下，先行先试，承担全市信用建设试点任务，构建具有解放路特色、标杆示范意义的诚信街道样板，以诚信建设助推基础社会治理创新。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3、发起诚信倡议。印制诚信倡议书，发起诚信倡议，呼吁辖区居民、社会各界增强诚实守信的意识，树立诚实守信的观念，共同携手营造良好的诚信环境。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4、开展诚信有奖答题、知识竞赛。发动居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民积极参与诚信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有奖答题、知识竞赛，以有趣活泼的形式将诚信的内核和深层含义更直观的展现出来。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5、诚信主题签名活动。制作签名条幅或签名展板，邀请居民参与诚信签名，共同参与“诚信历下”创建过程，共享“诚信历下”创建成果。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6、开展非法集资宣传活动。深入各街道社区，联合各银行机构，普及非法集资危害，倡导广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大居民朋友们用诚信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武装自己，自觉抵制各种高息诱惑，积极参与到防范和处置非法集资工作中来。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7、</w:t>
      </w:r>
      <w:r>
        <w:rPr>
          <w:rFonts w:hint="eastAsia" w:ascii="仿宋" w:hAnsi="仿宋" w:eastAsia="仿宋"/>
          <w:sz w:val="32"/>
          <w:szCs w:val="36"/>
        </w:rPr>
        <w:t>开展诚信典型选树活动。在</w:t>
      </w:r>
      <w:r>
        <w:rPr>
          <w:rFonts w:hint="eastAsia" w:ascii="仿宋" w:hAnsi="仿宋" w:eastAsia="仿宋"/>
          <w:sz w:val="32"/>
          <w:szCs w:val="36"/>
          <w:lang w:eastAsia="zh-CN"/>
        </w:rPr>
        <w:t>宽厚里诚信示范街区</w:t>
      </w:r>
      <w:r>
        <w:rPr>
          <w:rFonts w:hint="eastAsia" w:ascii="仿宋" w:hAnsi="仿宋" w:eastAsia="仿宋"/>
          <w:sz w:val="32"/>
          <w:szCs w:val="36"/>
        </w:rPr>
        <w:t>范围内开展“诚信之星”“诚信商户”等评选活动，深入挖掘</w:t>
      </w:r>
      <w:r>
        <w:rPr>
          <w:rFonts w:hint="eastAsia" w:ascii="仿宋" w:hAnsi="仿宋" w:eastAsia="仿宋"/>
          <w:sz w:val="32"/>
          <w:szCs w:val="36"/>
          <w:lang w:eastAsia="zh-CN"/>
        </w:rPr>
        <w:t>街区</w:t>
      </w:r>
      <w:r>
        <w:rPr>
          <w:rFonts w:hint="eastAsia" w:ascii="仿宋" w:hAnsi="仿宋" w:eastAsia="仿宋"/>
          <w:sz w:val="32"/>
          <w:szCs w:val="36"/>
        </w:rPr>
        <w:t>诚信人物和诚信商户，形成示范带动作用。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五、活动安排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楷体" w:hAnsi="楷体" w:eastAsia="楷体"/>
          <w:sz w:val="32"/>
          <w:szCs w:val="36"/>
        </w:rPr>
        <w:t>（一）工作部署阶段。</w:t>
      </w:r>
      <w:r>
        <w:rPr>
          <w:rFonts w:hint="eastAsia" w:ascii="仿宋" w:hAnsi="仿宋" w:eastAsia="仿宋"/>
          <w:sz w:val="32"/>
          <w:szCs w:val="36"/>
        </w:rPr>
        <w:t>制定完善</w:t>
      </w:r>
      <w:r>
        <w:rPr>
          <w:rFonts w:hint="eastAsia" w:ascii="仿宋" w:hAnsi="仿宋" w:eastAsia="仿宋"/>
          <w:sz w:val="32"/>
          <w:szCs w:val="36"/>
          <w:lang w:eastAsia="zh-CN"/>
        </w:rPr>
        <w:t>历下区</w:t>
      </w:r>
      <w:r>
        <w:rPr>
          <w:rFonts w:hint="eastAsia" w:ascii="仿宋" w:hAnsi="仿宋" w:eastAsia="仿宋"/>
          <w:sz w:val="32"/>
          <w:szCs w:val="36"/>
        </w:rPr>
        <w:t>“诚信宣传进社区”主题活动实施方案。</w:t>
      </w:r>
      <w:r>
        <w:rPr>
          <w:rFonts w:hint="eastAsia" w:ascii="仿宋" w:hAnsi="仿宋" w:eastAsia="仿宋"/>
          <w:sz w:val="32"/>
          <w:szCs w:val="36"/>
          <w:lang w:eastAsia="zh-CN"/>
        </w:rPr>
        <w:t>（责任单位：区发改局负责，完成时限：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5月底前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（二）活动实施阶</w:t>
      </w:r>
      <w:r>
        <w:rPr>
          <w:rFonts w:hint="eastAsia" w:ascii="楷体" w:hAnsi="楷体" w:eastAsia="楷体"/>
          <w:sz w:val="32"/>
          <w:szCs w:val="36"/>
        </w:rPr>
        <w:t>段。</w:t>
      </w:r>
      <w:r>
        <w:rPr>
          <w:rFonts w:hint="eastAsia" w:ascii="仿宋" w:hAnsi="仿宋" w:eastAsia="仿宋"/>
          <w:sz w:val="32"/>
          <w:szCs w:val="36"/>
        </w:rPr>
        <w:t>各</w:t>
      </w:r>
      <w:r>
        <w:rPr>
          <w:rFonts w:hint="eastAsia" w:ascii="仿宋" w:hAnsi="仿宋" w:eastAsia="仿宋"/>
          <w:sz w:val="32"/>
          <w:szCs w:val="36"/>
          <w:lang w:eastAsia="zh-CN"/>
        </w:rPr>
        <w:t>街道自选活动形式，活动开展不少于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2次</w:t>
      </w:r>
      <w:r>
        <w:rPr>
          <w:rFonts w:hint="eastAsia" w:ascii="仿宋" w:hAnsi="仿宋" w:eastAsia="仿宋"/>
          <w:sz w:val="32"/>
          <w:szCs w:val="36"/>
        </w:rPr>
        <w:t>，活动期间及时通过新闻媒体广泛宣传报道，并</w:t>
      </w:r>
      <w:r>
        <w:rPr>
          <w:rFonts w:hint="eastAsia" w:ascii="仿宋" w:hAnsi="仿宋" w:eastAsia="仿宋"/>
          <w:bCs/>
          <w:sz w:val="32"/>
          <w:szCs w:val="36"/>
        </w:rPr>
        <w:t>做好资料留存。</w:t>
      </w:r>
      <w:r>
        <w:rPr>
          <w:rFonts w:hint="eastAsia" w:ascii="仿宋" w:hAnsi="仿宋" w:eastAsia="仿宋"/>
          <w:bCs/>
          <w:sz w:val="32"/>
          <w:szCs w:val="36"/>
          <w:lang w:eastAsia="zh-CN"/>
        </w:rPr>
        <w:t>（责任单位：各街道负责，完成时限：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12月底前</w:t>
      </w:r>
      <w:r>
        <w:rPr>
          <w:rFonts w:hint="eastAsia" w:ascii="仿宋" w:hAnsi="仿宋" w:eastAsia="仿宋"/>
          <w:bCs/>
          <w:sz w:val="32"/>
          <w:szCs w:val="36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sz w:val="32"/>
          <w:szCs w:val="36"/>
        </w:rPr>
        <w:t>（三</w:t>
      </w:r>
      <w:r>
        <w:rPr>
          <w:rFonts w:hint="eastAsia" w:ascii="楷体" w:hAnsi="楷体" w:eastAsia="楷体"/>
          <w:sz w:val="32"/>
          <w:szCs w:val="36"/>
          <w:lang w:val="en-US" w:eastAsia="zh-CN"/>
        </w:rPr>
        <w:t>）总结提升阶段。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各街道将本辖区“诚信宣传进社区”活动总结报告及媒体报道、影像资料汇总报送区市信用办。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六、其他事项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每个街道报送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党建工作好、群众基础好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社区作为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讲座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举办地，该社区要具备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容纳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30人以上，有桌椅板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的活动室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或礼堂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明确一名工作人员负责此项工作，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方便活动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对接，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5月29日前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至区发改局邮箱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。请各街道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报送进社区具体时间根据各社区实际情况确定并且动态调整。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区发改局联系人:高雅楠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电话:88542654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邮箱: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lxqfgwshfzk@jn.shandong.cn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</w:p>
    <w:p>
      <w:pPr>
        <w:ind w:firstLine="2240" w:firstLineChars="7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历下区社会信用体系建设领导小组办公室</w:t>
      </w:r>
    </w:p>
    <w:p>
      <w:pPr>
        <w:ind w:firstLine="4160" w:firstLineChars="13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2020年5月24日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历下区诚信宣传进社区联络表</w:t>
      </w:r>
    </w:p>
    <w:p>
      <w:pPr>
        <w:rPr>
          <w:rFonts w:hint="eastAsia" w:ascii="黑体" w:hAnsi="黑体" w:eastAsia="黑体" w:cs="黑体"/>
          <w:lang w:eastAsia="zh-CN"/>
        </w:rPr>
      </w:pPr>
    </w:p>
    <w:tbl>
      <w:tblPr>
        <w:tblStyle w:val="7"/>
        <w:tblW w:w="9512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813"/>
        <w:gridCol w:w="1837"/>
        <w:gridCol w:w="1650"/>
        <w:gridCol w:w="161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所属街道办事处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社区名称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社区地址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联络人员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32"/>
          <w:szCs w:val="36"/>
          <w:lang w:val="en-US" w:eastAsia="zh-CN"/>
        </w:rPr>
      </w:pPr>
    </w:p>
    <w:p>
      <w:pPr>
        <w:pStyle w:val="2"/>
      </w:pP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4C4D"/>
    <w:rsid w:val="117E76C7"/>
    <w:rsid w:val="133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spacing w:after="20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webUser</cp:lastModifiedBy>
  <dcterms:modified xsi:type="dcterms:W3CDTF">2021-01-23T06:50:28Z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