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right" w:pos="8306"/>
        </w:tabs>
        <w:jc w:val="center"/>
        <w:rPr>
          <w:rFonts w:ascii="方正小标宋简体" w:eastAsia="方正小标宋简体" w:hAnsiTheme="majorHAnsi" w:cstheme="majorBidi"/>
          <w:bCs/>
          <w:sz w:val="44"/>
          <w:szCs w:val="44"/>
        </w:rPr>
      </w:pPr>
      <w:r>
        <w:rPr>
          <w:sz w:val="96"/>
        </w:rPr>
        <w:pict>
          <v:line id="_x0000_s1026" o:spid="_x0000_s1026" o:spt="20" style="position:absolute;left:0pt;margin-left:2.85pt;margin-top:77.2pt;height:0pt;width:408.15pt;z-index:251658240;mso-width-relative:page;mso-height-relative:page;" stroked="t" coordsize="21600,21600" o:gfxdata="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RmmTp1QAAAAkBAAAPAAAAAAAAAAEAIAAAACIAAABkcnMvZG93bnJldi54bWxQ&#10;SwECFAAUAAAACACHTuJA6tmeO/oBAADEAwAADgAAAAAAAAABACAAAAAkAQAAZHJzL2Uyb0RvYy54&#10;bWxQSwUGAAAAAAYABgBZAQAAkAUAAAAA&#10;">
            <v:path arrowok="t"/>
            <v:fill focussize="0,0"/>
            <v:stroke weight="2.25pt" color="#FF0000" linestyle="thickThin" joinstyle="miter"/>
            <v:imagedata o:title=""/>
            <o:lock v:ext="edit"/>
          </v:line>
        </w:pict>
      </w:r>
      <w:r>
        <w:rPr>
          <w:rFonts w:hint="eastAsia" w:ascii="方正小标宋简体" w:hAnsi="方正小标宋简体" w:eastAsia="方正小标宋简体" w:cs="方正小标宋简体"/>
          <w:color w:val="FF0000"/>
          <w:w w:val="40"/>
          <w:kern w:val="0"/>
          <w:sz w:val="96"/>
          <w:szCs w:val="96"/>
          <w:fitText w:val="7854" w:id="0"/>
        </w:rPr>
        <w:t>历下区社会信用体系建</w:t>
      </w:r>
      <w:bookmarkStart w:id="0" w:name="_GoBack"/>
      <w:bookmarkEnd w:id="0"/>
      <w:r>
        <w:rPr>
          <w:rFonts w:hint="eastAsia" w:ascii="方正小标宋简体" w:hAnsi="方正小标宋简体" w:eastAsia="方正小标宋简体" w:cs="方正小标宋简体"/>
          <w:color w:val="FF0000"/>
          <w:w w:val="40"/>
          <w:kern w:val="0"/>
          <w:sz w:val="96"/>
          <w:szCs w:val="96"/>
          <w:fitText w:val="7854" w:id="0"/>
        </w:rPr>
        <w:t>设工作领导小组办公</w:t>
      </w:r>
      <w:r>
        <w:rPr>
          <w:rFonts w:hint="eastAsia" w:ascii="方正小标宋简体" w:hAnsi="方正小标宋简体" w:eastAsia="方正小标宋简体" w:cs="方正小标宋简体"/>
          <w:color w:val="FF0000"/>
          <w:spacing w:val="92"/>
          <w:w w:val="40"/>
          <w:kern w:val="0"/>
          <w:sz w:val="96"/>
          <w:szCs w:val="96"/>
          <w:fitText w:val="7854" w:id="0"/>
        </w:rPr>
        <w:t>室</w:t>
      </w:r>
    </w:p>
    <w:p>
      <w:pPr>
        <w:pStyle w:val="2"/>
        <w:widowControl/>
        <w:spacing w:beforeAutospacing="0" w:after="302" w:afterAutospacing="0"/>
        <w:jc w:val="center"/>
        <w:rPr>
          <w:rFonts w:hint="default" w:ascii="方正小标宋简体" w:eastAsia="方正小标宋简体" w:hAnsiTheme="majorHAnsi" w:cstheme="majorBidi"/>
          <w:b w:val="0"/>
          <w:bCs/>
          <w:kern w:val="2"/>
          <w:sz w:val="44"/>
          <w:szCs w:val="44"/>
        </w:rPr>
      </w:pPr>
      <w:r>
        <w:rPr>
          <w:rFonts w:ascii="方正小标宋简体" w:eastAsia="方正小标宋简体" w:hAnsiTheme="majorHAnsi" w:cstheme="majorBidi"/>
          <w:b w:val="0"/>
          <w:bCs/>
          <w:kern w:val="2"/>
          <w:sz w:val="44"/>
          <w:szCs w:val="44"/>
        </w:rPr>
        <w:t>2021年历下区社会信用体系建设工作要点</w:t>
      </w:r>
    </w:p>
    <w:p>
      <w:pPr>
        <w:pStyle w:val="5"/>
        <w:widowControl/>
        <w:spacing w:beforeAutospacing="0" w:afterAutospacing="0" w:line="480" w:lineRule="atLeast"/>
        <w:ind w:firstLine="640" w:firstLineChars="200"/>
        <w:jc w:val="both"/>
        <w:rPr>
          <w:rFonts w:ascii="仿宋_GB2312" w:eastAsia="仿宋_GB2312" w:cstheme="minorBidi"/>
          <w:kern w:val="2"/>
          <w:sz w:val="32"/>
          <w:szCs w:val="32"/>
        </w:rPr>
      </w:pPr>
      <w:r>
        <w:rPr>
          <w:rFonts w:hint="eastAsia" w:ascii="仿宋_GB2312" w:eastAsia="仿宋_GB2312" w:cstheme="minorBidi"/>
          <w:kern w:val="2"/>
          <w:sz w:val="32"/>
          <w:szCs w:val="32"/>
        </w:rPr>
        <w:t>2021年是历下区加快推进社会信用体系建设高质量发展的关键年。我区将全面贯彻落实国家、省、市对社会信用体系建设的要求，全力配合济南市创建全国社会信用体系建设示范城市工作。同时，发挥历下区域优势，先行先试、突出亮点、打造特色，</w:t>
      </w:r>
      <w:r>
        <w:rPr>
          <w:rFonts w:hint="eastAsia" w:ascii="仿宋_GB2312" w:eastAsia="仿宋_GB2312"/>
          <w:sz w:val="32"/>
          <w:szCs w:val="32"/>
        </w:rPr>
        <w:t>以创建山东省社会信用示范城市为重点，启动信用建设“双十工程”，在信用服务实体经济发展和打造特色诚信文化领域率先突破</w:t>
      </w:r>
      <w:r>
        <w:rPr>
          <w:rFonts w:hint="eastAsia" w:ascii="仿宋_GB2312" w:eastAsia="仿宋_GB2312" w:cstheme="minorBidi"/>
          <w:kern w:val="2"/>
          <w:sz w:val="32"/>
          <w:szCs w:val="32"/>
        </w:rPr>
        <w:t>，</w:t>
      </w:r>
      <w:r>
        <w:rPr>
          <w:rFonts w:hint="eastAsia" w:ascii="仿宋_GB2312" w:eastAsia="仿宋_GB2312"/>
          <w:sz w:val="32"/>
          <w:szCs w:val="32"/>
        </w:rPr>
        <w:t>探索区域社会信用体系建设“历下模式”。</w:t>
      </w:r>
    </w:p>
    <w:p>
      <w:pPr>
        <w:spacing w:line="5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一、全力配合济南市创建全国社会信用体系建设示范城市工作</w:t>
      </w:r>
    </w:p>
    <w:p>
      <w:pPr>
        <w:pStyle w:val="5"/>
        <w:widowControl/>
        <w:spacing w:beforeAutospacing="0" w:afterAutospacing="0" w:line="480" w:lineRule="atLeast"/>
        <w:ind w:firstLine="640" w:firstLineChars="200"/>
        <w:jc w:val="both"/>
        <w:rPr>
          <w:rFonts w:ascii="仿宋_GB2312" w:eastAsia="仿宋_GB2312" w:cstheme="minorBidi"/>
          <w:kern w:val="2"/>
          <w:sz w:val="32"/>
          <w:szCs w:val="32"/>
        </w:rPr>
      </w:pPr>
      <w:r>
        <w:rPr>
          <w:rFonts w:hint="eastAsia" w:ascii="楷体" w:hAnsi="楷体" w:eastAsia="楷体" w:cs="楷体"/>
          <w:kern w:val="2"/>
          <w:sz w:val="32"/>
          <w:szCs w:val="32"/>
        </w:rPr>
        <w:t>（一）进一步完善信用制度体系。</w:t>
      </w:r>
      <w:r>
        <w:rPr>
          <w:rFonts w:hint="eastAsia" w:ascii="仿宋_GB2312" w:eastAsia="仿宋_GB2312" w:cstheme="minorBidi"/>
          <w:kern w:val="2"/>
          <w:sz w:val="32"/>
          <w:szCs w:val="32"/>
        </w:rPr>
        <w:t>全面加强对上级相关制度文件的细化和落实工作，及时转发或制定相应的政策文件或工作方案。加强完善信用承诺、信用信息应用、信用分级分类监管、信用修复等方面的制度机制建设工作。</w:t>
      </w:r>
    </w:p>
    <w:p>
      <w:pPr>
        <w:spacing w:line="560" w:lineRule="exact"/>
        <w:ind w:firstLine="640" w:firstLineChars="200"/>
        <w:rPr>
          <w:rFonts w:ascii="仿宋_GB2312" w:eastAsia="仿宋_GB2312"/>
          <w:sz w:val="32"/>
          <w:szCs w:val="32"/>
        </w:rPr>
      </w:pPr>
      <w:r>
        <w:rPr>
          <w:rFonts w:hint="eastAsia" w:ascii="楷体" w:hAnsi="楷体" w:eastAsia="楷体" w:cs="楷体"/>
          <w:sz w:val="32"/>
          <w:szCs w:val="32"/>
        </w:rPr>
        <w:t>（二）加强信用信息归集共享工作。</w:t>
      </w:r>
      <w:r>
        <w:rPr>
          <w:rFonts w:hint="eastAsia" w:ascii="仿宋_GB2312" w:eastAsia="仿宋_GB2312"/>
          <w:sz w:val="32"/>
          <w:szCs w:val="32"/>
        </w:rPr>
        <w:t>全面落实济南市关于行政许可和行政处罚信息及时公开的工作要求。除法律法规另有规定外，做出行政许可、行政处罚决定之日起7个工作日内，实施主体通过“信用济南”网站进行公开，并纳入历下区政府网“双公示”版块公示，为社会各界提供多渠道信息查询服务。</w:t>
      </w:r>
    </w:p>
    <w:p>
      <w:pPr>
        <w:pStyle w:val="5"/>
        <w:widowControl/>
        <w:spacing w:beforeAutospacing="0" w:afterAutospacing="0" w:line="480" w:lineRule="atLeast"/>
        <w:ind w:firstLine="640" w:firstLineChars="200"/>
        <w:jc w:val="both"/>
        <w:rPr>
          <w:rFonts w:ascii="仿宋_GB2312" w:eastAsia="仿宋_GB2312" w:cstheme="minorBidi"/>
          <w:kern w:val="2"/>
          <w:sz w:val="32"/>
          <w:szCs w:val="32"/>
        </w:rPr>
      </w:pPr>
      <w:r>
        <w:rPr>
          <w:rFonts w:hint="eastAsia" w:ascii="楷体" w:hAnsi="楷体" w:eastAsia="楷体" w:cs="楷体"/>
          <w:kern w:val="2"/>
          <w:sz w:val="32"/>
          <w:szCs w:val="32"/>
        </w:rPr>
        <w:t>（三）全面实施信用承诺制。</w:t>
      </w:r>
      <w:r>
        <w:rPr>
          <w:rFonts w:hint="eastAsia" w:ascii="仿宋_GB2312" w:eastAsia="仿宋_GB2312" w:cstheme="minorBidi"/>
          <w:kern w:val="2"/>
          <w:sz w:val="32"/>
          <w:szCs w:val="32"/>
        </w:rPr>
        <w:t>以审批替代型承诺、容缺受理型承诺、主动公示型信用承诺、行业自律型信用承诺、信用修复型信用承诺为重点，规范开展信用承诺，并通过“信用济南”网站公示，并将其纳入市场主体信用记录，作为信用监管的依据。</w:t>
      </w:r>
    </w:p>
    <w:p>
      <w:pPr>
        <w:pStyle w:val="5"/>
        <w:widowControl/>
        <w:spacing w:beforeAutospacing="0" w:afterAutospacing="0" w:line="480" w:lineRule="atLeast"/>
        <w:ind w:firstLine="640" w:firstLineChars="200"/>
        <w:jc w:val="both"/>
        <w:rPr>
          <w:rFonts w:ascii="仿宋_GB2312" w:eastAsia="仿宋_GB2312"/>
          <w:sz w:val="32"/>
          <w:szCs w:val="32"/>
        </w:rPr>
      </w:pPr>
      <w:r>
        <w:rPr>
          <w:rFonts w:hint="eastAsia" w:ascii="楷体" w:hAnsi="楷体" w:eastAsia="楷体" w:cs="楷体"/>
          <w:kern w:val="2"/>
          <w:sz w:val="32"/>
          <w:szCs w:val="32"/>
        </w:rPr>
        <w:t>（四）深化信用信息应用。</w:t>
      </w:r>
      <w:r>
        <w:rPr>
          <w:rFonts w:hint="eastAsia" w:ascii="仿宋_GB2312" w:eastAsia="仿宋_GB2312"/>
          <w:sz w:val="32"/>
          <w:szCs w:val="32"/>
        </w:rPr>
        <w:t>动态更新《历下区信用信息应用清单》，健全信用信息应用工作机制，加快推进政府部门在行政管理、政府采购、招标投标、资金扶持、评优评先等事项中推广使用信用记录和信用报告。</w:t>
      </w:r>
    </w:p>
    <w:p>
      <w:pPr>
        <w:spacing w:line="360" w:lineRule="auto"/>
        <w:ind w:firstLine="640" w:firstLineChars="200"/>
        <w:rPr>
          <w:rFonts w:ascii="仿宋_GB2312" w:eastAsia="仿宋_GB2312"/>
          <w:sz w:val="32"/>
          <w:szCs w:val="32"/>
        </w:rPr>
      </w:pPr>
      <w:r>
        <w:rPr>
          <w:rFonts w:hint="eastAsia" w:ascii="楷体" w:hAnsi="楷体" w:eastAsia="楷体" w:cs="楷体"/>
          <w:sz w:val="32"/>
          <w:szCs w:val="32"/>
        </w:rPr>
        <w:t>（五）推广“信易贷”平台。</w:t>
      </w:r>
      <w:r>
        <w:rPr>
          <w:rFonts w:hint="eastAsia" w:ascii="仿宋_GB2312" w:eastAsia="仿宋_GB2312"/>
          <w:sz w:val="32"/>
          <w:szCs w:val="32"/>
        </w:rPr>
        <w:t>重点推广“</w:t>
      </w:r>
      <w:r>
        <w:rPr>
          <w:rFonts w:ascii="仿宋_GB2312" w:eastAsia="仿宋_GB2312"/>
          <w:sz w:val="32"/>
          <w:szCs w:val="32"/>
        </w:rPr>
        <w:t>信易贷</w:t>
      </w:r>
      <w:r>
        <w:rPr>
          <w:rFonts w:hint="eastAsia" w:ascii="仿宋_GB2312" w:eastAsia="仿宋_GB2312"/>
          <w:sz w:val="32"/>
          <w:szCs w:val="32"/>
        </w:rPr>
        <w:t>”平台，同时</w:t>
      </w:r>
      <w:r>
        <w:rPr>
          <w:rFonts w:hint="eastAsia" w:ascii="仿宋" w:hAnsi="仿宋" w:eastAsia="仿宋" w:cs="仿宋"/>
          <w:kern w:val="0"/>
          <w:sz w:val="32"/>
          <w:szCs w:val="32"/>
        </w:rPr>
        <w:t>支持市场化的信易贷平台，丰富信贷产品，综合利用辖区内贴息贴保等金融惠企政策，促进辖区内的中小微企业融资。</w:t>
      </w:r>
    </w:p>
    <w:p>
      <w:pPr>
        <w:pStyle w:val="5"/>
        <w:widowControl/>
        <w:spacing w:beforeAutospacing="0" w:afterAutospacing="0" w:line="480" w:lineRule="atLeast"/>
        <w:ind w:firstLine="640" w:firstLineChars="200"/>
        <w:jc w:val="both"/>
        <w:rPr>
          <w:rFonts w:ascii="仿宋_GB2312" w:eastAsia="仿宋_GB2312" w:cstheme="minorBidi"/>
          <w:kern w:val="2"/>
          <w:sz w:val="32"/>
          <w:szCs w:val="32"/>
        </w:rPr>
      </w:pPr>
      <w:r>
        <w:rPr>
          <w:rFonts w:hint="eastAsia" w:ascii="楷体" w:hAnsi="楷体" w:eastAsia="楷体" w:cs="楷体"/>
          <w:kern w:val="2"/>
          <w:sz w:val="32"/>
          <w:szCs w:val="32"/>
        </w:rPr>
        <w:t>（六）加强信用分级分类监管。</w:t>
      </w:r>
      <w:r>
        <w:rPr>
          <w:rFonts w:hint="eastAsia" w:ascii="仿宋_GB2312" w:eastAsia="仿宋_GB2312" w:cstheme="minorBidi"/>
          <w:kern w:val="2"/>
          <w:sz w:val="32"/>
          <w:szCs w:val="32"/>
        </w:rPr>
        <w:t>重点在市场监管领域、住建领域、涉金融领域、招商引资领域开展分级分类信用监管。在自贸试验区历下区块开展信用分级分类监管试点。</w:t>
      </w:r>
    </w:p>
    <w:p>
      <w:pPr>
        <w:pStyle w:val="5"/>
        <w:widowControl/>
        <w:spacing w:beforeAutospacing="0" w:afterAutospacing="0" w:line="480" w:lineRule="atLeast"/>
        <w:ind w:firstLine="640" w:firstLineChars="200"/>
        <w:jc w:val="both"/>
        <w:rPr>
          <w:rFonts w:ascii="仿宋_GB2312" w:eastAsia="仿宋_GB2312" w:cstheme="minorBidi"/>
          <w:kern w:val="2"/>
          <w:sz w:val="32"/>
          <w:szCs w:val="32"/>
        </w:rPr>
      </w:pPr>
      <w:r>
        <w:rPr>
          <w:rFonts w:hint="eastAsia" w:ascii="楷体" w:hAnsi="楷体" w:eastAsia="楷体" w:cs="楷体"/>
          <w:kern w:val="2"/>
          <w:sz w:val="32"/>
          <w:szCs w:val="32"/>
        </w:rPr>
        <w:t>（七）落实失信联合惩戒。</w:t>
      </w:r>
      <w:r>
        <w:rPr>
          <w:rFonts w:hint="eastAsia" w:ascii="仿宋_GB2312" w:eastAsia="仿宋_GB2312" w:cstheme="minorBidi"/>
          <w:kern w:val="2"/>
          <w:sz w:val="32"/>
          <w:szCs w:val="32"/>
        </w:rPr>
        <w:t>依法依规对失信被执行人开展联合惩戒，建立惩戒效果定期通报机制，定期将各部门、单位联合惩戒实施情况形成典型案例。</w:t>
      </w:r>
    </w:p>
    <w:p>
      <w:pPr>
        <w:pStyle w:val="5"/>
        <w:spacing w:beforeAutospacing="0" w:afterAutospacing="0" w:line="480" w:lineRule="atLeast"/>
        <w:ind w:firstLine="640" w:firstLineChars="200"/>
        <w:jc w:val="both"/>
        <w:rPr>
          <w:rFonts w:ascii="仿宋_GB2312" w:eastAsia="仿宋_GB2312" w:cstheme="minorBidi"/>
          <w:kern w:val="2"/>
          <w:sz w:val="32"/>
          <w:szCs w:val="32"/>
        </w:rPr>
      </w:pPr>
      <w:r>
        <w:rPr>
          <w:rFonts w:hint="eastAsia" w:ascii="楷体" w:hAnsi="楷体" w:eastAsia="楷体" w:cs="楷体"/>
          <w:kern w:val="2"/>
          <w:sz w:val="32"/>
          <w:szCs w:val="32"/>
        </w:rPr>
        <w:t>（八）推进企业失信修复工作。</w:t>
      </w:r>
      <w:r>
        <w:rPr>
          <w:rFonts w:hint="eastAsia" w:ascii="仿宋_GB2312" w:eastAsia="仿宋_GB2312" w:cstheme="minorBidi"/>
          <w:kern w:val="2"/>
          <w:sz w:val="32"/>
          <w:szCs w:val="32"/>
        </w:rPr>
        <w:t>开展失信主体信用修复培训专项行动，积极开展政策宣传解读，组织开展企业信用管理培训和信用修复培训，切实提升辖区企业竞争力和风险防范能力。</w:t>
      </w:r>
    </w:p>
    <w:p>
      <w:pPr>
        <w:spacing w:line="360" w:lineRule="auto"/>
        <w:ind w:firstLine="640" w:firstLineChars="200"/>
        <w:rPr>
          <w:rFonts w:ascii="仿宋_GB2312" w:eastAsia="仿宋_GB2312"/>
          <w:sz w:val="32"/>
          <w:szCs w:val="32"/>
        </w:rPr>
      </w:pPr>
      <w:r>
        <w:rPr>
          <w:rFonts w:hint="eastAsia" w:ascii="楷体" w:hAnsi="楷体" w:eastAsia="楷体" w:cs="楷体"/>
          <w:sz w:val="32"/>
          <w:szCs w:val="32"/>
        </w:rPr>
        <w:t>（九）建立公务员诚信档案。</w:t>
      </w:r>
      <w:r>
        <w:rPr>
          <w:rFonts w:hint="eastAsia" w:ascii="仿宋_GB2312" w:eastAsia="仿宋_GB2312"/>
          <w:sz w:val="32"/>
          <w:szCs w:val="32"/>
        </w:rPr>
        <w:t>记录公务员个人有关事项报告、廉政记录、各类表彰、年度考核、相关违法违纪违约行为等信用信息，形成公务员诚信档案。</w:t>
      </w:r>
    </w:p>
    <w:p>
      <w:pPr>
        <w:spacing w:line="360" w:lineRule="auto"/>
        <w:ind w:firstLine="640" w:firstLineChars="200"/>
        <w:rPr>
          <w:rFonts w:ascii="仿宋_GB2312" w:eastAsia="仿宋_GB2312"/>
          <w:sz w:val="32"/>
          <w:szCs w:val="32"/>
        </w:rPr>
      </w:pPr>
      <w:r>
        <w:rPr>
          <w:rFonts w:hint="eastAsia" w:ascii="楷体" w:hAnsi="楷体" w:eastAsia="楷体" w:cs="楷体"/>
          <w:sz w:val="32"/>
          <w:szCs w:val="32"/>
        </w:rPr>
        <w:t>（十）开展政务诚信督导工作。</w:t>
      </w:r>
      <w:r>
        <w:rPr>
          <w:rFonts w:hint="eastAsia" w:ascii="仿宋_GB2312" w:eastAsia="仿宋_GB2312"/>
          <w:sz w:val="32"/>
          <w:szCs w:val="32"/>
        </w:rPr>
        <w:t>根据省、市有关政务诚信监测指标开展政务诚信督导工作，对检查指标较低的单位或部门进行重点调度，并要求限期整改，确保</w:t>
      </w:r>
      <w:r>
        <w:rPr>
          <w:rFonts w:ascii="仿宋_GB2312" w:eastAsia="仿宋_GB2312"/>
          <w:sz w:val="32"/>
          <w:szCs w:val="32"/>
        </w:rPr>
        <w:t>政务失信零增长</w:t>
      </w:r>
      <w:r>
        <w:rPr>
          <w:rFonts w:hint="eastAsia" w:ascii="仿宋_GB2312" w:eastAsia="仿宋_GB2312"/>
          <w:sz w:val="32"/>
          <w:szCs w:val="32"/>
        </w:rPr>
        <w:t>。</w:t>
      </w:r>
    </w:p>
    <w:p>
      <w:pPr>
        <w:spacing w:line="5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二、发挥历下区域优势先行先试、突出亮点、打造特色</w:t>
      </w:r>
    </w:p>
    <w:p>
      <w:pPr>
        <w:spacing w:line="360" w:lineRule="auto"/>
        <w:ind w:firstLine="640" w:firstLineChars="200"/>
        <w:rPr>
          <w:rFonts w:ascii="仿宋_GB2312" w:eastAsia="仿宋_GB2312"/>
          <w:sz w:val="32"/>
          <w:szCs w:val="32"/>
        </w:rPr>
      </w:pPr>
      <w:r>
        <w:rPr>
          <w:rFonts w:hint="eastAsia" w:ascii="楷体" w:hAnsi="楷体" w:eastAsia="楷体" w:cs="楷体"/>
          <w:sz w:val="32"/>
          <w:szCs w:val="32"/>
        </w:rPr>
        <w:t>（一）完善顶层设计。</w:t>
      </w:r>
      <w:r>
        <w:rPr>
          <w:rFonts w:hint="eastAsia" w:ascii="仿宋_GB2312" w:eastAsia="仿宋_GB2312"/>
          <w:sz w:val="32"/>
          <w:szCs w:val="32"/>
        </w:rPr>
        <w:t>推动出台《历下区社会信用体系建设三年行动计划（2021-2023）》，认真做好宣传解读并制定配套措施文件，全面启动历下区社会信用体系建设三年行动计划。</w:t>
      </w:r>
    </w:p>
    <w:p>
      <w:pPr>
        <w:spacing w:line="360" w:lineRule="auto"/>
        <w:ind w:firstLine="640" w:firstLineChars="200"/>
        <w:rPr>
          <w:rFonts w:ascii="仿宋_GB2312" w:eastAsia="仿宋_GB2312"/>
          <w:sz w:val="32"/>
          <w:szCs w:val="32"/>
        </w:rPr>
      </w:pPr>
      <w:r>
        <w:rPr>
          <w:rFonts w:hint="eastAsia" w:ascii="楷体" w:hAnsi="楷体" w:eastAsia="楷体" w:cs="楷体"/>
          <w:sz w:val="32"/>
          <w:szCs w:val="32"/>
        </w:rPr>
        <w:t>（二）强化组织协调。</w:t>
      </w:r>
      <w:r>
        <w:rPr>
          <w:rFonts w:hint="eastAsia" w:ascii="仿宋_GB2312" w:eastAsia="仿宋_GB2312"/>
          <w:sz w:val="32"/>
          <w:szCs w:val="32"/>
        </w:rPr>
        <w:t>区发改局作为历下区社会信用体系建设工作领导小组牵头部门，加强统筹协调和组织推进。各成员单位对照工作要点，建立日常信用建设工作组织推进清单表和工作机制，明确工作职责，充实信用工作专职人员，保障工作经费，组织落实好本系统信用体系建设。</w:t>
      </w:r>
    </w:p>
    <w:p>
      <w:pPr>
        <w:pStyle w:val="5"/>
        <w:spacing w:beforeAutospacing="0" w:afterAutospacing="0" w:line="480" w:lineRule="atLeast"/>
        <w:ind w:firstLine="640" w:firstLineChars="200"/>
        <w:jc w:val="both"/>
        <w:rPr>
          <w:rFonts w:ascii="仿宋_GB2312" w:eastAsia="仿宋_GB2312" w:cstheme="minorBidi"/>
          <w:kern w:val="2"/>
          <w:sz w:val="32"/>
          <w:szCs w:val="32"/>
        </w:rPr>
      </w:pPr>
      <w:r>
        <w:rPr>
          <w:rFonts w:hint="eastAsia" w:ascii="楷体" w:hAnsi="楷体" w:eastAsia="楷体" w:cs="楷体"/>
          <w:kern w:val="2"/>
          <w:sz w:val="32"/>
          <w:szCs w:val="32"/>
        </w:rPr>
        <w:t>（三）开展信用监管典型案例征集活动。</w:t>
      </w:r>
      <w:r>
        <w:rPr>
          <w:rFonts w:hint="eastAsia" w:ascii="仿宋_GB2312" w:eastAsia="仿宋_GB2312" w:cstheme="minorBidi"/>
          <w:kern w:val="2"/>
          <w:sz w:val="32"/>
          <w:szCs w:val="32"/>
        </w:rPr>
        <w:t>对其他地区信用分级分类监管案例进行研究分析，在辖区开展信用监管典型案例征集及展示活动，树典立标、营造气氛、扩大影响，推动信用监管工作高质量发展。</w:t>
      </w:r>
    </w:p>
    <w:p>
      <w:pPr>
        <w:spacing w:line="560" w:lineRule="exact"/>
        <w:ind w:firstLine="640" w:firstLineChars="200"/>
        <w:rPr>
          <w:rFonts w:ascii="仿宋_GB2312" w:eastAsia="仿宋_GB2312"/>
          <w:sz w:val="32"/>
          <w:szCs w:val="32"/>
        </w:rPr>
      </w:pPr>
      <w:r>
        <w:rPr>
          <w:rFonts w:hint="eastAsia" w:ascii="楷体" w:hAnsi="楷体" w:eastAsia="楷体" w:cs="楷体"/>
          <w:sz w:val="32"/>
          <w:szCs w:val="32"/>
        </w:rPr>
        <w:t>（四）推广诚信示范试点经验。</w:t>
      </w:r>
      <w:r>
        <w:rPr>
          <w:rFonts w:hint="eastAsia" w:ascii="仿宋_GB2312" w:eastAsia="仿宋_GB2312"/>
          <w:sz w:val="32"/>
          <w:szCs w:val="32"/>
        </w:rPr>
        <w:t>在总结宽厚里信用示范试点街区和解放路诚信街道试点创建经验的基础上，形成规范化、制度化的诚信示范街道、街区、社区创建标准，在历下区其他社区、街区、街道推广普及。打造诚信示范企业、诚信示范园区，在全区树立一批诚实守信、文明经营的市场主体，以点带面，形成典型示范作用。</w:t>
      </w:r>
    </w:p>
    <w:p>
      <w:pPr>
        <w:spacing w:line="560" w:lineRule="exact"/>
        <w:ind w:firstLine="640" w:firstLineChars="200"/>
        <w:rPr>
          <w:rFonts w:ascii="仿宋_GB2312" w:eastAsia="仿宋_GB2312"/>
          <w:sz w:val="32"/>
          <w:szCs w:val="32"/>
        </w:rPr>
      </w:pPr>
      <w:r>
        <w:rPr>
          <w:rFonts w:hint="eastAsia" w:ascii="楷体" w:hAnsi="楷体" w:eastAsia="楷体" w:cs="楷体"/>
          <w:sz w:val="32"/>
          <w:szCs w:val="32"/>
        </w:rPr>
        <w:t>（五）培育发展信用服务业。</w:t>
      </w:r>
      <w:r>
        <w:rPr>
          <w:rFonts w:hint="eastAsia" w:ascii="仿宋_GB2312" w:eastAsia="仿宋_GB2312"/>
          <w:sz w:val="32"/>
          <w:szCs w:val="32"/>
        </w:rPr>
        <w:t>出台《历下区发展信用服务业培育与扶持政策》，促进信用服务业的招商引资，引进国际一流信用机构，培育本土信用服务创新创业机构。组织信用服务业发展论坛，助力历下区信用服务业的发展和集聚。探索开展其他“信易+”应用场景，如“信易批”、“信易租”等，组织各类“信易+”活动，进一步加强信用建设正面引导能力。</w:t>
      </w:r>
    </w:p>
    <w:p>
      <w:pPr>
        <w:spacing w:line="560" w:lineRule="exact"/>
        <w:ind w:firstLine="640" w:firstLineChars="200"/>
        <w:rPr>
          <w:rFonts w:ascii="仿宋_GB2312" w:eastAsia="仿宋_GB2312"/>
          <w:sz w:val="32"/>
          <w:szCs w:val="32"/>
        </w:rPr>
      </w:pPr>
      <w:r>
        <w:rPr>
          <w:rFonts w:hint="eastAsia" w:ascii="楷体" w:hAnsi="楷体" w:eastAsia="楷体" w:cs="楷体"/>
          <w:sz w:val="32"/>
          <w:szCs w:val="32"/>
        </w:rPr>
        <w:t>（六）筹建齐鲁信用产业园。</w:t>
      </w:r>
      <w:r>
        <w:rPr>
          <w:rFonts w:hint="eastAsia" w:ascii="仿宋_GB2312" w:eastAsia="仿宋_GB2312"/>
          <w:sz w:val="32"/>
          <w:szCs w:val="32"/>
        </w:rPr>
        <w:t>探索历下区信用产业园建设路径，筹建齐鲁信用产业园。</w:t>
      </w:r>
    </w:p>
    <w:p>
      <w:pPr>
        <w:spacing w:line="360" w:lineRule="auto"/>
        <w:ind w:firstLine="640" w:firstLineChars="200"/>
        <w:rPr>
          <w:rFonts w:ascii="仿宋_GB2312" w:eastAsia="仿宋_GB2312"/>
          <w:sz w:val="32"/>
          <w:szCs w:val="32"/>
        </w:rPr>
      </w:pPr>
      <w:r>
        <w:rPr>
          <w:rFonts w:hint="eastAsia" w:ascii="楷体" w:hAnsi="楷体" w:eastAsia="楷体" w:cs="楷体"/>
          <w:sz w:val="32"/>
          <w:szCs w:val="32"/>
        </w:rPr>
        <w:t>（七）开展儒信大讲堂。</w:t>
      </w:r>
      <w:r>
        <w:rPr>
          <w:rFonts w:hint="eastAsia" w:ascii="仿宋_GB2312" w:eastAsia="仿宋_GB2312"/>
          <w:sz w:val="32"/>
          <w:szCs w:val="32"/>
        </w:rPr>
        <w:t>继续开展“儒信大讲堂”进社区活动，将诚信文化与社会信用紧密结合、形成“双轮驱动”，打造历下特色诚信文化建设新亮点。</w:t>
      </w:r>
    </w:p>
    <w:p>
      <w:pPr>
        <w:spacing w:line="560" w:lineRule="exact"/>
        <w:ind w:firstLine="640" w:firstLineChars="200"/>
        <w:rPr>
          <w:rFonts w:ascii="仿宋_GB2312" w:eastAsia="仿宋_GB2312"/>
          <w:sz w:val="32"/>
          <w:szCs w:val="32"/>
        </w:rPr>
      </w:pPr>
      <w:r>
        <w:rPr>
          <w:rFonts w:hint="eastAsia" w:ascii="楷体" w:hAnsi="楷体" w:eastAsia="楷体" w:cs="楷体"/>
          <w:sz w:val="32"/>
          <w:szCs w:val="32"/>
        </w:rPr>
        <w:t>（八）多渠道宣传推广诚信文化。</w:t>
      </w:r>
      <w:r>
        <w:rPr>
          <w:rFonts w:hint="eastAsia" w:ascii="仿宋_GB2312" w:eastAsia="仿宋_GB2312"/>
          <w:sz w:val="32"/>
          <w:szCs w:val="32"/>
        </w:rPr>
        <w:t>开展诚信“五进”活动，积极开展诚信宣传“进机关、进园区、进企业、进学校、进社区”等活动，扩大诚信教育宣传覆盖面，营造良好诚信氛围。充分利用“信用济南”诚信历下板块、“信泽历下”、“诚信齐鲁”及微信平台等多种媒体手段开展诚信宣传推广。</w:t>
      </w:r>
    </w:p>
    <w:p>
      <w:pPr>
        <w:spacing w:line="360" w:lineRule="auto"/>
        <w:ind w:firstLine="640" w:firstLineChars="200"/>
        <w:rPr>
          <w:rFonts w:ascii="仿宋_GB2312" w:eastAsia="仿宋_GB2312"/>
          <w:sz w:val="32"/>
          <w:szCs w:val="32"/>
        </w:rPr>
      </w:pPr>
      <w:r>
        <w:rPr>
          <w:rFonts w:hint="eastAsia" w:ascii="楷体" w:hAnsi="楷体" w:eastAsia="楷体" w:cs="楷体"/>
          <w:sz w:val="32"/>
          <w:szCs w:val="32"/>
        </w:rPr>
        <w:t>（九）强化信用工作者队伍建设。</w:t>
      </w:r>
      <w:r>
        <w:rPr>
          <w:rFonts w:hint="eastAsia" w:ascii="仿宋_GB2312" w:eastAsia="仿宋_GB2312"/>
          <w:sz w:val="32"/>
          <w:szCs w:val="32"/>
        </w:rPr>
        <w:t>组织相关部门信用工作者定期开展信用建设培训工作，适时启动历下社会信用 “首席信用官”选聘工作，形成上下联动、多方联合、齐抓共管架构体系。</w:t>
      </w:r>
    </w:p>
    <w:p>
      <w:pPr>
        <w:spacing w:line="360" w:lineRule="auto"/>
        <w:ind w:firstLine="640" w:firstLineChars="200"/>
        <w:rPr>
          <w:rFonts w:ascii="仿宋_GB2312" w:eastAsia="仿宋_GB2312"/>
          <w:sz w:val="32"/>
          <w:szCs w:val="32"/>
        </w:rPr>
      </w:pPr>
      <w:r>
        <w:rPr>
          <w:rFonts w:hint="eastAsia" w:ascii="楷体" w:hAnsi="楷体" w:eastAsia="楷体" w:cs="楷体"/>
          <w:sz w:val="32"/>
          <w:szCs w:val="32"/>
        </w:rPr>
        <w:t>（十）吸收社会力量参与信用建设。</w:t>
      </w:r>
      <w:r>
        <w:rPr>
          <w:rFonts w:hint="eastAsia" w:ascii="仿宋_GB2312" w:eastAsia="仿宋_GB2312"/>
          <w:sz w:val="32"/>
          <w:szCs w:val="32"/>
        </w:rPr>
        <w:t>充分吸收科研院所、行业协会、信用服务机构等第三方社会力量参与历下区信用建设，依托济南市国合信用研究院加强对各部门的智力支撑。</w:t>
      </w:r>
    </w:p>
    <w:p>
      <w:pPr>
        <w:spacing w:line="360" w:lineRule="auto"/>
        <w:ind w:firstLine="640" w:firstLineChars="200"/>
        <w:rPr>
          <w:rFonts w:ascii="仿宋_GB2312" w:eastAsia="仿宋_GB2312"/>
          <w:sz w:val="32"/>
          <w:szCs w:val="32"/>
        </w:rPr>
      </w:pPr>
    </w:p>
    <w:p>
      <w:pPr>
        <w:spacing w:line="360" w:lineRule="auto"/>
        <w:jc w:val="right"/>
        <w:rPr>
          <w:rFonts w:ascii="仿宋_GB2312" w:eastAsia="仿宋_GB2312"/>
          <w:sz w:val="32"/>
          <w:szCs w:val="32"/>
        </w:rPr>
      </w:pPr>
      <w:r>
        <w:rPr>
          <w:rFonts w:hint="eastAsia" w:ascii="仿宋_GB2312" w:eastAsia="仿宋_GB2312"/>
          <w:sz w:val="32"/>
          <w:szCs w:val="32"/>
        </w:rPr>
        <w:t>历下区社会信用体系建设工作领导小组办公室</w:t>
      </w:r>
    </w:p>
    <w:p>
      <w:pPr>
        <w:spacing w:line="360" w:lineRule="auto"/>
        <w:ind w:firstLine="640" w:firstLineChars="200"/>
        <w:jc w:val="right"/>
        <w:rPr>
          <w:rFonts w:ascii="仿宋_GB2312" w:eastAsia="仿宋_GB2312"/>
          <w:sz w:val="32"/>
          <w:szCs w:val="32"/>
        </w:rPr>
      </w:pPr>
      <w:r>
        <w:rPr>
          <w:rFonts w:hint="eastAsia" w:ascii="仿宋_GB2312" w:eastAsia="仿宋_GB2312"/>
          <w:sz w:val="32"/>
          <w:szCs w:val="32"/>
        </w:rPr>
        <w:t>2021年1月6日</w:t>
      </w:r>
    </w:p>
    <w:p>
      <w:pPr>
        <w:spacing w:line="360" w:lineRule="auto"/>
        <w:ind w:firstLine="640" w:firstLineChars="200"/>
        <w:jc w:val="right"/>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D576B"/>
    <w:rsid w:val="00055DE3"/>
    <w:rsid w:val="001A43CF"/>
    <w:rsid w:val="00266F9E"/>
    <w:rsid w:val="002B21AA"/>
    <w:rsid w:val="002F30B1"/>
    <w:rsid w:val="0030469F"/>
    <w:rsid w:val="004C60E1"/>
    <w:rsid w:val="00564847"/>
    <w:rsid w:val="00594880"/>
    <w:rsid w:val="005D576B"/>
    <w:rsid w:val="007538F1"/>
    <w:rsid w:val="00834FA6"/>
    <w:rsid w:val="008F4560"/>
    <w:rsid w:val="00907062"/>
    <w:rsid w:val="00911291"/>
    <w:rsid w:val="009E6EA3"/>
    <w:rsid w:val="00A032BD"/>
    <w:rsid w:val="00A33914"/>
    <w:rsid w:val="00B14CBB"/>
    <w:rsid w:val="00BA24C9"/>
    <w:rsid w:val="00C406AE"/>
    <w:rsid w:val="00C905A4"/>
    <w:rsid w:val="00C96FCB"/>
    <w:rsid w:val="00F552A8"/>
    <w:rsid w:val="00FD49D5"/>
    <w:rsid w:val="00FE1BFA"/>
    <w:rsid w:val="039F20C0"/>
    <w:rsid w:val="04E41BA4"/>
    <w:rsid w:val="052863B1"/>
    <w:rsid w:val="066D47FC"/>
    <w:rsid w:val="07097A10"/>
    <w:rsid w:val="0FC25EFB"/>
    <w:rsid w:val="1002142D"/>
    <w:rsid w:val="109A4F6A"/>
    <w:rsid w:val="14FB12C2"/>
    <w:rsid w:val="215A1DBB"/>
    <w:rsid w:val="22BB72DA"/>
    <w:rsid w:val="247901A6"/>
    <w:rsid w:val="26B9515E"/>
    <w:rsid w:val="309C4C3A"/>
    <w:rsid w:val="31CB602C"/>
    <w:rsid w:val="33B06709"/>
    <w:rsid w:val="379D4248"/>
    <w:rsid w:val="3EC254BB"/>
    <w:rsid w:val="450D5B77"/>
    <w:rsid w:val="4BBF3BFF"/>
    <w:rsid w:val="4E923A92"/>
    <w:rsid w:val="4E954904"/>
    <w:rsid w:val="50D113E4"/>
    <w:rsid w:val="514D6597"/>
    <w:rsid w:val="557A1ACD"/>
    <w:rsid w:val="571B6C4C"/>
    <w:rsid w:val="590C392F"/>
    <w:rsid w:val="619E3070"/>
    <w:rsid w:val="6388487C"/>
    <w:rsid w:val="67D15177"/>
    <w:rsid w:val="69D46F35"/>
    <w:rsid w:val="710F037C"/>
    <w:rsid w:val="737863D5"/>
    <w:rsid w:val="75FD4B8B"/>
    <w:rsid w:val="788C0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jinhu.me</Company>
  <Pages>5</Pages>
  <Words>332</Words>
  <Characters>1897</Characters>
  <Lines>15</Lines>
  <Paragraphs>4</Paragraphs>
  <TotalTime>9</TotalTime>
  <ScaleCrop>false</ScaleCrop>
  <LinksUpToDate>false</LinksUpToDate>
  <CharactersWithSpaces>2225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2021-01-07T07:59:00Z</dcterms:created>
  <dc:creator>56974</dc:creator>
  <cp:lastModifiedBy>乔立夏</cp:lastModifiedBy>
  <cp:lastPrinted>2020-12-16T03:53:00Z</cp:lastPrinted>
  <dcterms:modified xsi:type="dcterms:W3CDTF">2021-01-11T07:34:19Z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