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BF" w:rsidRDefault="00687CBF" w:rsidP="0053347F">
      <w:pPr>
        <w:spacing w:line="1360" w:lineRule="exact"/>
        <w:jc w:val="left"/>
        <w:rPr>
          <w:rFonts w:ascii="文星标宋" w:eastAsia="文星标宋" w:hAnsi="文星标宋" w:hint="eastAsia"/>
          <w:noProof/>
          <w:color w:val="FF0000"/>
          <w:spacing w:val="-6"/>
          <w:w w:val="40"/>
          <w:sz w:val="90"/>
          <w:szCs w:val="90"/>
        </w:rPr>
      </w:pPr>
    </w:p>
    <w:p w:rsidR="00EA324E" w:rsidRPr="00156AF4" w:rsidRDefault="00EA324E" w:rsidP="0053347F">
      <w:pPr>
        <w:spacing w:line="1360" w:lineRule="exact"/>
        <w:jc w:val="left"/>
        <w:rPr>
          <w:rFonts w:ascii="文星标宋" w:eastAsia="文星标宋" w:hAnsi="文星标宋"/>
          <w:color w:val="FF0000"/>
          <w:w w:val="34"/>
          <w:sz w:val="90"/>
          <w:szCs w:val="90"/>
        </w:rPr>
      </w:pPr>
      <w:r w:rsidRPr="00156AF4">
        <w:rPr>
          <w:rFonts w:ascii="文星标宋" w:eastAsia="文星标宋" w:hAnsi="文星标宋" w:hint="eastAsia"/>
          <w:noProof/>
          <w:color w:val="FF0000"/>
          <w:spacing w:val="-6"/>
          <w:w w:val="40"/>
          <w:sz w:val="90"/>
          <w:szCs w:val="90"/>
        </w:rPr>
        <w:t>济南市</w:t>
      </w:r>
      <w:r w:rsidR="00156AF4" w:rsidRPr="00156AF4">
        <w:rPr>
          <w:rFonts w:ascii="文星标宋" w:eastAsia="文星标宋" w:hAnsi="文星标宋" w:hint="eastAsia"/>
          <w:noProof/>
          <w:color w:val="FF0000"/>
          <w:spacing w:val="-6"/>
          <w:w w:val="40"/>
          <w:sz w:val="90"/>
          <w:szCs w:val="90"/>
        </w:rPr>
        <w:t>章丘区</w:t>
      </w:r>
      <w:r w:rsidRPr="00156AF4">
        <w:rPr>
          <w:rFonts w:ascii="文星标宋" w:eastAsia="文星标宋" w:hAnsi="文星标宋" w:hint="eastAsia"/>
          <w:noProof/>
          <w:color w:val="FF0000"/>
          <w:spacing w:val="-6"/>
          <w:w w:val="40"/>
          <w:sz w:val="90"/>
          <w:szCs w:val="90"/>
        </w:rPr>
        <w:t>社会信用体系建设工作领导小组办公</w:t>
      </w:r>
      <w:r w:rsidRPr="00156AF4">
        <w:rPr>
          <w:rFonts w:ascii="文星标宋" w:eastAsia="文星标宋" w:hAnsi="文星标宋" w:hint="eastAsia"/>
          <w:noProof/>
          <w:color w:val="FF0000"/>
          <w:w w:val="40"/>
          <w:sz w:val="90"/>
          <w:szCs w:val="90"/>
        </w:rPr>
        <w:t>室文件</w:t>
      </w:r>
    </w:p>
    <w:p w:rsidR="00EA324E" w:rsidRDefault="00EA324E" w:rsidP="0053347F">
      <w:pPr>
        <w:spacing w:line="580" w:lineRule="exact"/>
        <w:jc w:val="left"/>
        <w:rPr>
          <w:rFonts w:ascii="仿宋_GB2312" w:eastAsia="仿宋_GB2312"/>
          <w:szCs w:val="32"/>
        </w:rPr>
      </w:pPr>
    </w:p>
    <w:p w:rsidR="00EA324E" w:rsidRDefault="00EA324E" w:rsidP="0053347F">
      <w:pPr>
        <w:spacing w:line="580" w:lineRule="exact"/>
        <w:jc w:val="left"/>
        <w:rPr>
          <w:rFonts w:ascii="仿宋_GB2312" w:eastAsia="仿宋_GB2312"/>
          <w:szCs w:val="32"/>
        </w:rPr>
      </w:pPr>
    </w:p>
    <w:p w:rsidR="00EA324E" w:rsidRPr="00D71746" w:rsidRDefault="00584B28" w:rsidP="0053347F">
      <w:pPr>
        <w:spacing w:line="580" w:lineRule="exact"/>
        <w:jc w:val="center"/>
        <w:rPr>
          <w:rFonts w:ascii="仿宋_GB2312" w:eastAsia="仿宋_GB2312"/>
          <w:szCs w:val="32"/>
        </w:rPr>
      </w:pPr>
      <w:r>
        <w:rPr>
          <w:rFonts w:ascii="仿宋_GB2312" w:eastAsia="仿宋_GB2312" w:hint="eastAsia"/>
          <w:szCs w:val="32"/>
        </w:rPr>
        <w:t>章</w:t>
      </w:r>
      <w:r w:rsidR="00EA324E" w:rsidRPr="005850DE">
        <w:rPr>
          <w:rFonts w:ascii="仿宋_GB2312" w:eastAsia="仿宋_GB2312" w:hint="eastAsia"/>
          <w:szCs w:val="32"/>
        </w:rPr>
        <w:t>信用办</w:t>
      </w:r>
      <w:r w:rsidR="00EA324E" w:rsidRPr="005850DE">
        <w:rPr>
          <w:rFonts w:ascii="仿宋_GB2312" w:eastAsia="仿宋_GB2312" w:hAnsi="仿宋" w:hint="eastAsia"/>
          <w:szCs w:val="32"/>
        </w:rPr>
        <w:t>〔201</w:t>
      </w:r>
      <w:r>
        <w:rPr>
          <w:rFonts w:ascii="仿宋_GB2312" w:eastAsia="仿宋_GB2312" w:hAnsi="仿宋" w:hint="eastAsia"/>
          <w:szCs w:val="32"/>
        </w:rPr>
        <w:t>9</w:t>
      </w:r>
      <w:r w:rsidR="00EA324E" w:rsidRPr="005850DE">
        <w:rPr>
          <w:rFonts w:ascii="仿宋_GB2312" w:eastAsia="仿宋_GB2312" w:hAnsi="仿宋" w:hint="eastAsia"/>
          <w:szCs w:val="32"/>
        </w:rPr>
        <w:t>〕</w:t>
      </w:r>
      <w:r>
        <w:rPr>
          <w:rFonts w:ascii="仿宋_GB2312" w:eastAsia="仿宋_GB2312" w:hAnsi="仿宋" w:hint="eastAsia"/>
          <w:szCs w:val="32"/>
        </w:rPr>
        <w:t>1</w:t>
      </w:r>
      <w:r w:rsidR="00EA324E" w:rsidRPr="005850DE">
        <w:rPr>
          <w:rFonts w:ascii="仿宋_GB2312" w:eastAsia="仿宋_GB2312" w:hAnsi="仿宋" w:hint="eastAsia"/>
          <w:szCs w:val="32"/>
        </w:rPr>
        <w:t>号</w:t>
      </w:r>
    </w:p>
    <w:p w:rsidR="00EA324E" w:rsidRDefault="00444311" w:rsidP="0053347F">
      <w:pPr>
        <w:spacing w:line="580" w:lineRule="exact"/>
        <w:jc w:val="left"/>
        <w:rPr>
          <w:rFonts w:ascii="仿宋_GB2312" w:eastAsia="仿宋_GB2312"/>
          <w:sz w:val="28"/>
          <w:szCs w:val="28"/>
        </w:rPr>
      </w:pPr>
      <w:r w:rsidRPr="00444311">
        <w:rPr>
          <w:rFonts w:ascii="仿宋_GB2312" w:eastAsia="仿宋_GB2312"/>
          <w:noProof/>
          <w:color w:val="FF0000"/>
          <w:sz w:val="28"/>
          <w:szCs w:val="28"/>
        </w:rPr>
        <w:pict>
          <v:line id="_x0000_s1039" style="position:absolute;z-index:251657216;mso-position-horizontal:center" from="0,9pt" to="442.2pt,9pt" strokecolor="red" strokeweight="1.25pt"/>
        </w:pict>
      </w:r>
    </w:p>
    <w:p w:rsidR="00EA324E" w:rsidRDefault="00EA324E" w:rsidP="0053347F">
      <w:pPr>
        <w:snapToGrid w:val="0"/>
        <w:spacing w:line="580" w:lineRule="exact"/>
        <w:jc w:val="left"/>
        <w:rPr>
          <w:rFonts w:ascii="仿宋_GB2312" w:eastAsia="仿宋_GB2312"/>
          <w:sz w:val="28"/>
          <w:szCs w:val="28"/>
        </w:rPr>
      </w:pPr>
    </w:p>
    <w:p w:rsidR="00584B28" w:rsidRDefault="00EA324E" w:rsidP="0053347F">
      <w:pPr>
        <w:snapToGrid w:val="0"/>
        <w:spacing w:line="600" w:lineRule="exact"/>
        <w:jc w:val="center"/>
        <w:rPr>
          <w:rFonts w:ascii="文星标宋" w:eastAsia="文星标宋" w:hAnsi="文星标宋"/>
          <w:sz w:val="44"/>
          <w:szCs w:val="44"/>
        </w:rPr>
      </w:pPr>
      <w:r w:rsidRPr="00513820">
        <w:rPr>
          <w:rFonts w:ascii="文星标宋" w:eastAsia="文星标宋" w:hAnsi="文星标宋" w:hint="eastAsia"/>
          <w:sz w:val="44"/>
          <w:szCs w:val="44"/>
        </w:rPr>
        <w:t>关于</w:t>
      </w:r>
      <w:r w:rsidR="00584B28">
        <w:rPr>
          <w:rFonts w:ascii="文星标宋" w:eastAsia="文星标宋" w:hAnsi="文星标宋" w:hint="eastAsia"/>
          <w:sz w:val="44"/>
          <w:szCs w:val="44"/>
        </w:rPr>
        <w:t>开展济南市章丘区“诚信建设万里行”</w:t>
      </w:r>
    </w:p>
    <w:p w:rsidR="00EA324E" w:rsidRPr="00513820" w:rsidRDefault="00584B28" w:rsidP="0053347F">
      <w:pPr>
        <w:snapToGrid w:val="0"/>
        <w:spacing w:line="600" w:lineRule="exact"/>
        <w:jc w:val="center"/>
        <w:rPr>
          <w:rFonts w:ascii="文星标宋" w:eastAsia="文星标宋" w:hAnsi="文星标宋"/>
          <w:sz w:val="44"/>
          <w:szCs w:val="44"/>
        </w:rPr>
      </w:pPr>
      <w:r>
        <w:rPr>
          <w:rFonts w:ascii="文星标宋" w:eastAsia="文星标宋" w:hAnsi="文星标宋" w:hint="eastAsia"/>
          <w:sz w:val="44"/>
          <w:szCs w:val="44"/>
        </w:rPr>
        <w:t>宣传活动的工作方案</w:t>
      </w:r>
    </w:p>
    <w:p w:rsidR="00EA324E" w:rsidRPr="00513820" w:rsidRDefault="00EA324E" w:rsidP="0053347F">
      <w:pPr>
        <w:snapToGrid w:val="0"/>
        <w:spacing w:line="600" w:lineRule="exact"/>
        <w:jc w:val="left"/>
        <w:rPr>
          <w:rFonts w:ascii="文星标宋" w:eastAsia="文星标宋" w:hAnsi="文星标宋"/>
          <w:szCs w:val="32"/>
        </w:rPr>
      </w:pPr>
    </w:p>
    <w:p w:rsidR="00EA324E" w:rsidRPr="00513820" w:rsidRDefault="00BF04B9" w:rsidP="001C0474">
      <w:pPr>
        <w:snapToGrid w:val="0"/>
        <w:spacing w:line="580" w:lineRule="exact"/>
        <w:jc w:val="left"/>
        <w:rPr>
          <w:rFonts w:ascii="仿宋_GB2312" w:eastAsia="仿宋_GB2312" w:hAnsi="文星标宋"/>
          <w:szCs w:val="32"/>
        </w:rPr>
      </w:pPr>
      <w:r>
        <w:rPr>
          <w:rFonts w:ascii="仿宋_GB2312" w:eastAsia="仿宋_GB2312" w:hAnsi="文星标宋" w:hint="eastAsia"/>
          <w:szCs w:val="32"/>
        </w:rPr>
        <w:t>明水经济开发区，</w:t>
      </w:r>
      <w:r w:rsidR="00EA324E" w:rsidRPr="00513820">
        <w:rPr>
          <w:rFonts w:ascii="仿宋_GB2312" w:eastAsia="仿宋_GB2312" w:hAnsi="文星标宋" w:hint="eastAsia"/>
          <w:szCs w:val="32"/>
        </w:rPr>
        <w:t>各</w:t>
      </w:r>
      <w:r w:rsidR="00584B28">
        <w:rPr>
          <w:rFonts w:ascii="仿宋_GB2312" w:eastAsia="仿宋_GB2312" w:hAnsi="文星标宋" w:hint="eastAsia"/>
          <w:szCs w:val="32"/>
        </w:rPr>
        <w:t>镇</w:t>
      </w:r>
      <w:r w:rsidR="00EA324E" w:rsidRPr="00513820">
        <w:rPr>
          <w:rFonts w:ascii="仿宋_GB2312" w:eastAsia="仿宋_GB2312" w:hAnsi="文星标宋" w:hint="eastAsia"/>
          <w:szCs w:val="32"/>
        </w:rPr>
        <w:t>人民政府</w:t>
      </w:r>
      <w:r w:rsidR="00584B28">
        <w:rPr>
          <w:rFonts w:ascii="仿宋_GB2312" w:eastAsia="仿宋_GB2312" w:hAnsi="文星标宋" w:hint="eastAsia"/>
          <w:szCs w:val="32"/>
        </w:rPr>
        <w:t>、街道办事处，各区</w:t>
      </w:r>
      <w:r w:rsidR="0049664C">
        <w:rPr>
          <w:rFonts w:ascii="仿宋_GB2312" w:eastAsia="仿宋_GB2312" w:hAnsi="文星标宋" w:hint="eastAsia"/>
          <w:szCs w:val="32"/>
        </w:rPr>
        <w:t>社会信用体系建设工作领导小组成员单位</w:t>
      </w:r>
      <w:r w:rsidR="00EA324E" w:rsidRPr="00513820">
        <w:rPr>
          <w:rFonts w:ascii="仿宋_GB2312" w:eastAsia="仿宋_GB2312" w:hAnsi="文星标宋" w:hint="eastAsia"/>
          <w:szCs w:val="32"/>
        </w:rPr>
        <w:t>：</w:t>
      </w:r>
    </w:p>
    <w:p w:rsidR="00E92CE8" w:rsidRPr="00B42D2C" w:rsidRDefault="00897D68" w:rsidP="001C0474">
      <w:pPr>
        <w:snapToGrid w:val="0"/>
        <w:spacing w:line="580" w:lineRule="exact"/>
        <w:ind w:firstLineChars="200" w:firstLine="628"/>
        <w:jc w:val="left"/>
        <w:rPr>
          <w:rFonts w:ascii="仿宋_GB2312" w:eastAsia="仿宋_GB2312" w:hAnsi="文星标宋"/>
          <w:szCs w:val="32"/>
        </w:rPr>
      </w:pPr>
      <w:r>
        <w:rPr>
          <w:rFonts w:ascii="仿宋_GB2312" w:eastAsia="仿宋_GB2312" w:hAnsi="文星标宋" w:hint="eastAsia"/>
          <w:szCs w:val="32"/>
        </w:rPr>
        <w:t>为贯彻落实</w:t>
      </w:r>
      <w:r w:rsidR="001C21E2">
        <w:rPr>
          <w:rFonts w:ascii="仿宋_GB2312" w:eastAsia="仿宋_GB2312" w:hAnsi="文星标宋" w:hint="eastAsia"/>
          <w:szCs w:val="32"/>
        </w:rPr>
        <w:t>济南市社会信用体系建设工作领导小组办公室</w:t>
      </w:r>
      <w:r w:rsidR="00584B28">
        <w:rPr>
          <w:rFonts w:ascii="仿宋_GB2312" w:eastAsia="仿宋_GB2312" w:hAnsi="文星标宋" w:hint="eastAsia"/>
          <w:szCs w:val="32"/>
        </w:rPr>
        <w:t>《关于印发〈济南市“诚信建设万里行”宣传活动工作方案〉的通知》</w:t>
      </w:r>
      <w:r w:rsidR="001C21E2">
        <w:rPr>
          <w:rFonts w:ascii="仿宋_GB2312" w:eastAsia="仿宋_GB2312" w:hAnsi="文星标宋" w:hint="eastAsia"/>
          <w:szCs w:val="32"/>
        </w:rPr>
        <w:t>（济信用办[2018]38号）文件</w:t>
      </w:r>
      <w:r>
        <w:rPr>
          <w:rFonts w:ascii="仿宋_GB2312" w:eastAsia="仿宋_GB2312" w:hAnsi="文星标宋" w:hint="eastAsia"/>
          <w:szCs w:val="32"/>
        </w:rPr>
        <w:t>精神</w:t>
      </w:r>
      <w:r w:rsidR="001C21E2">
        <w:rPr>
          <w:rFonts w:ascii="仿宋_GB2312" w:eastAsia="仿宋_GB2312" w:hAnsi="文星标宋" w:hint="eastAsia"/>
          <w:szCs w:val="32"/>
        </w:rPr>
        <w:t>，</w:t>
      </w:r>
      <w:r w:rsidR="0077641E">
        <w:rPr>
          <w:rFonts w:ascii="仿宋_GB2312" w:eastAsia="仿宋_GB2312" w:hAnsi="文星标宋" w:hint="eastAsia"/>
          <w:szCs w:val="32"/>
        </w:rPr>
        <w:t>加快推进我区社会信用体系建设</w:t>
      </w:r>
      <w:r>
        <w:rPr>
          <w:rFonts w:ascii="仿宋_GB2312" w:eastAsia="仿宋_GB2312" w:hAnsi="文星标宋" w:hint="eastAsia"/>
          <w:szCs w:val="32"/>
        </w:rPr>
        <w:t>，营造诚实守信的良好社会环境，根据区政府工作安排，决定在全区范围内开展“诚信建设万里行”宣传活动，特</w:t>
      </w:r>
      <w:r w:rsidR="001C21E2">
        <w:rPr>
          <w:rFonts w:ascii="仿宋_GB2312" w:eastAsia="仿宋_GB2312" w:hAnsi="文星标宋" w:hint="eastAsia"/>
          <w:szCs w:val="32"/>
        </w:rPr>
        <w:t>制定如下工作方案。</w:t>
      </w:r>
    </w:p>
    <w:p w:rsidR="00E92CE8" w:rsidRDefault="001168C6" w:rsidP="001C0474">
      <w:pPr>
        <w:numPr>
          <w:ilvl w:val="0"/>
          <w:numId w:val="1"/>
        </w:numPr>
        <w:snapToGrid w:val="0"/>
        <w:spacing w:line="580" w:lineRule="exact"/>
        <w:rPr>
          <w:rFonts w:ascii="黑体" w:eastAsia="黑体" w:hAnsi="黑体"/>
          <w:szCs w:val="32"/>
        </w:rPr>
      </w:pPr>
      <w:r>
        <w:rPr>
          <w:rFonts w:ascii="黑体" w:eastAsia="黑体" w:hAnsi="黑体" w:hint="eastAsia"/>
          <w:szCs w:val="32"/>
        </w:rPr>
        <w:t>积极</w:t>
      </w:r>
      <w:r w:rsidR="00E92CE8" w:rsidRPr="00B42D2C">
        <w:rPr>
          <w:rFonts w:ascii="黑体" w:eastAsia="黑体" w:hAnsi="黑体" w:hint="eastAsia"/>
          <w:szCs w:val="32"/>
        </w:rPr>
        <w:t>开展诚信宣传活动</w:t>
      </w:r>
    </w:p>
    <w:p w:rsidR="00183C0A" w:rsidRPr="00EB6BD8" w:rsidRDefault="00183C0A" w:rsidP="001C0474">
      <w:pPr>
        <w:widowControl/>
        <w:spacing w:line="580" w:lineRule="exact"/>
        <w:ind w:firstLineChars="200" w:firstLine="628"/>
        <w:jc w:val="left"/>
        <w:rPr>
          <w:rFonts w:ascii="仿宋_GB2312" w:eastAsia="仿宋_GB2312" w:hAnsi="仿宋" w:cs="Arial"/>
          <w:kern w:val="0"/>
          <w:szCs w:val="32"/>
        </w:rPr>
      </w:pPr>
      <w:r>
        <w:rPr>
          <w:rFonts w:ascii="楷体_GB2312" w:eastAsia="楷体_GB2312" w:hAnsi="仿宋" w:cs="Arial" w:hint="eastAsia"/>
          <w:kern w:val="0"/>
          <w:szCs w:val="32"/>
        </w:rPr>
        <w:lastRenderedPageBreak/>
        <w:t>（一）</w:t>
      </w:r>
      <w:r w:rsidRPr="00473ABA">
        <w:rPr>
          <w:rFonts w:ascii="楷体_GB2312" w:eastAsia="楷体_GB2312" w:hAnsi="仿宋" w:cs="Arial" w:hint="eastAsia"/>
          <w:kern w:val="0"/>
          <w:szCs w:val="32"/>
        </w:rPr>
        <w:t>开展媒体宣传。</w:t>
      </w:r>
      <w:r w:rsidRPr="00EB6BD8">
        <w:rPr>
          <w:rFonts w:ascii="仿宋_GB2312" w:eastAsia="仿宋_GB2312" w:hAnsi="仿宋" w:cs="Arial" w:hint="eastAsia"/>
          <w:kern w:val="0"/>
          <w:szCs w:val="32"/>
        </w:rPr>
        <w:t>报社、电视台、广播电台、政府网站等媒体开设“诚信建设万里行”专栏专题，在重点时段（版面）刊播诚信建设公益广告，宣传社会信用体系建设政策法规，普及信用知识（信用“双公示”、信用“红黑名单”、联合惩戒、信用记录、信用评级、金融征信等）。同时，利用微博、微信公众号、手机报、新闻客户端，推送一批以“诚信建设万里行”为主题的博文、帖文、微博、图片和知识，在全社会营造良好舆论氛围。（责任单位：区委宣传部）</w:t>
      </w:r>
    </w:p>
    <w:p w:rsidR="00B618AA" w:rsidRPr="00B618AA" w:rsidRDefault="00473ABA" w:rsidP="001C0474">
      <w:pPr>
        <w:widowControl/>
        <w:spacing w:line="580" w:lineRule="exact"/>
        <w:ind w:firstLineChars="200" w:firstLine="628"/>
        <w:jc w:val="left"/>
        <w:rPr>
          <w:rFonts w:ascii="仿宋" w:eastAsia="仿宋" w:hAnsi="仿宋" w:cs="Arial"/>
          <w:kern w:val="0"/>
          <w:szCs w:val="32"/>
        </w:rPr>
      </w:pPr>
      <w:r>
        <w:rPr>
          <w:rFonts w:ascii="楷体_GB2312" w:eastAsia="楷体_GB2312" w:hAnsi="仿宋" w:cs="Arial" w:hint="eastAsia"/>
          <w:kern w:val="0"/>
          <w:szCs w:val="32"/>
        </w:rPr>
        <w:t>（</w:t>
      </w:r>
      <w:r w:rsidR="005B14C1">
        <w:rPr>
          <w:rFonts w:ascii="楷体_GB2312" w:eastAsia="楷体_GB2312" w:hAnsi="仿宋" w:cs="Arial" w:hint="eastAsia"/>
          <w:kern w:val="0"/>
          <w:szCs w:val="32"/>
        </w:rPr>
        <w:t>二</w:t>
      </w:r>
      <w:r>
        <w:rPr>
          <w:rFonts w:ascii="楷体_GB2312" w:eastAsia="楷体_GB2312" w:hAnsi="仿宋" w:cs="Arial" w:hint="eastAsia"/>
          <w:kern w:val="0"/>
          <w:szCs w:val="32"/>
        </w:rPr>
        <w:t>）</w:t>
      </w:r>
      <w:r w:rsidR="00B618AA" w:rsidRPr="005B14C1">
        <w:rPr>
          <w:rFonts w:ascii="楷体_GB2312" w:eastAsia="楷体_GB2312" w:hAnsi="仿宋" w:cs="Arial" w:hint="eastAsia"/>
          <w:kern w:val="0"/>
          <w:szCs w:val="32"/>
        </w:rPr>
        <w:t>开展诚信</w:t>
      </w:r>
      <w:r w:rsidR="0062784A" w:rsidRPr="005B14C1">
        <w:rPr>
          <w:rFonts w:ascii="楷体_GB2312" w:eastAsia="楷体_GB2312" w:hAnsi="仿宋" w:cs="Arial" w:hint="eastAsia"/>
          <w:kern w:val="0"/>
          <w:szCs w:val="32"/>
        </w:rPr>
        <w:t>宣传</w:t>
      </w:r>
      <w:r w:rsidR="00B618AA" w:rsidRPr="005B14C1">
        <w:rPr>
          <w:rFonts w:ascii="楷体_GB2312" w:eastAsia="楷体_GB2312" w:hAnsi="仿宋" w:cs="Arial" w:hint="eastAsia"/>
          <w:kern w:val="0"/>
          <w:szCs w:val="32"/>
        </w:rPr>
        <w:t>进机关活动。</w:t>
      </w:r>
      <w:r w:rsidR="00B618AA" w:rsidRPr="00B618AA">
        <w:rPr>
          <w:rFonts w:ascii="仿宋" w:eastAsia="仿宋" w:hAnsi="仿宋" w:cs="Arial" w:hint="eastAsia"/>
          <w:kern w:val="0"/>
          <w:szCs w:val="32"/>
        </w:rPr>
        <w:t>将诚信政策理论纳入机关干部日常学习内容，重点学习</w:t>
      </w:r>
      <w:r w:rsidR="00B618AA">
        <w:rPr>
          <w:rFonts w:ascii="仿宋" w:eastAsia="仿宋" w:hAnsi="仿宋" w:cs="Arial" w:hint="eastAsia"/>
          <w:kern w:val="0"/>
          <w:szCs w:val="32"/>
        </w:rPr>
        <w:t>济南市及我区近三年出台的</w:t>
      </w:r>
      <w:r w:rsidR="00335CCA">
        <w:rPr>
          <w:rFonts w:ascii="仿宋" w:eastAsia="仿宋" w:hAnsi="仿宋" w:cs="Arial" w:hint="eastAsia"/>
          <w:kern w:val="0"/>
          <w:szCs w:val="32"/>
        </w:rPr>
        <w:t>信用制度文件。</w:t>
      </w:r>
      <w:r w:rsidR="00B618AA" w:rsidRPr="00B618AA">
        <w:rPr>
          <w:rFonts w:ascii="仿宋" w:eastAsia="仿宋" w:hAnsi="仿宋" w:cs="Arial" w:hint="eastAsia"/>
          <w:kern w:val="0"/>
          <w:szCs w:val="32"/>
        </w:rPr>
        <w:t>有条件的部门单位可利用电子屏、公开栏、宣传栏、活动室等，建设诚信</w:t>
      </w:r>
      <w:r w:rsidR="0062784A">
        <w:rPr>
          <w:rFonts w:ascii="仿宋" w:eastAsia="仿宋" w:hAnsi="仿宋" w:cs="Arial" w:hint="eastAsia"/>
          <w:kern w:val="0"/>
          <w:szCs w:val="32"/>
        </w:rPr>
        <w:t>宣传</w:t>
      </w:r>
      <w:r w:rsidR="00B618AA" w:rsidRPr="00B618AA">
        <w:rPr>
          <w:rFonts w:ascii="仿宋" w:eastAsia="仿宋" w:hAnsi="仿宋" w:cs="Arial" w:hint="eastAsia"/>
          <w:kern w:val="0"/>
          <w:szCs w:val="32"/>
        </w:rPr>
        <w:t>墙、诚信</w:t>
      </w:r>
      <w:r w:rsidR="0062784A">
        <w:rPr>
          <w:rFonts w:ascii="仿宋" w:eastAsia="仿宋" w:hAnsi="仿宋" w:cs="Arial" w:hint="eastAsia"/>
          <w:kern w:val="0"/>
          <w:szCs w:val="32"/>
        </w:rPr>
        <w:t>宣传</w:t>
      </w:r>
      <w:r w:rsidR="00B618AA" w:rsidRPr="00B618AA">
        <w:rPr>
          <w:rFonts w:ascii="仿宋" w:eastAsia="仿宋" w:hAnsi="仿宋" w:cs="Arial" w:hint="eastAsia"/>
          <w:kern w:val="0"/>
          <w:szCs w:val="32"/>
        </w:rPr>
        <w:t>走廊。</w:t>
      </w:r>
      <w:r w:rsidR="00F8361D">
        <w:rPr>
          <w:rFonts w:ascii="仿宋" w:eastAsia="仿宋" w:hAnsi="仿宋" w:cs="Arial" w:hint="eastAsia"/>
          <w:kern w:val="0"/>
          <w:szCs w:val="32"/>
        </w:rPr>
        <w:t>宣传活动邀请媒体公开报道，并将工作开展情况</w:t>
      </w:r>
      <w:r w:rsidR="008C47B3">
        <w:rPr>
          <w:rFonts w:ascii="仿宋" w:eastAsia="仿宋" w:hAnsi="仿宋" w:cs="Arial" w:hint="eastAsia"/>
          <w:kern w:val="0"/>
          <w:szCs w:val="32"/>
        </w:rPr>
        <w:t>于元月20日前</w:t>
      </w:r>
      <w:r w:rsidR="00F8361D">
        <w:rPr>
          <w:rFonts w:ascii="仿宋" w:eastAsia="仿宋" w:hAnsi="仿宋" w:cs="Arial" w:hint="eastAsia"/>
          <w:kern w:val="0"/>
          <w:szCs w:val="32"/>
        </w:rPr>
        <w:t>报区信用领导小组办公室。</w:t>
      </w:r>
      <w:r w:rsidR="00B618AA" w:rsidRPr="00B618AA">
        <w:rPr>
          <w:rFonts w:ascii="仿宋" w:eastAsia="仿宋" w:hAnsi="仿宋" w:cs="Arial" w:hint="eastAsia"/>
          <w:kern w:val="0"/>
          <w:szCs w:val="32"/>
        </w:rPr>
        <w:t>（责任单位：</w:t>
      </w:r>
      <w:r w:rsidR="008C47B3">
        <w:rPr>
          <w:rFonts w:ascii="仿宋" w:eastAsia="仿宋" w:hAnsi="仿宋" w:cs="Arial" w:hint="eastAsia"/>
          <w:kern w:val="0"/>
          <w:szCs w:val="32"/>
        </w:rPr>
        <w:t>明水经济开发区，</w:t>
      </w:r>
      <w:r w:rsidR="0062784A">
        <w:rPr>
          <w:rFonts w:ascii="仿宋" w:eastAsia="仿宋" w:hAnsi="仿宋" w:cs="Arial" w:hint="eastAsia"/>
          <w:kern w:val="0"/>
          <w:szCs w:val="32"/>
        </w:rPr>
        <w:t>区</w:t>
      </w:r>
      <w:r w:rsidR="00B618AA" w:rsidRPr="00B618AA">
        <w:rPr>
          <w:rFonts w:ascii="仿宋" w:eastAsia="仿宋" w:hAnsi="仿宋" w:cs="Arial" w:hint="eastAsia"/>
          <w:kern w:val="0"/>
          <w:szCs w:val="32"/>
        </w:rPr>
        <w:t>直各部门、单位，各镇街）</w:t>
      </w:r>
    </w:p>
    <w:p w:rsidR="0062784A" w:rsidRDefault="005B14C1" w:rsidP="001C0474">
      <w:pPr>
        <w:widowControl/>
        <w:spacing w:line="580" w:lineRule="exact"/>
        <w:ind w:firstLineChars="200" w:firstLine="628"/>
        <w:jc w:val="left"/>
        <w:rPr>
          <w:rFonts w:ascii="仿宋" w:eastAsia="仿宋" w:hAnsi="仿宋" w:cs="Arial"/>
          <w:kern w:val="0"/>
          <w:szCs w:val="32"/>
        </w:rPr>
      </w:pPr>
      <w:r w:rsidRPr="005B14C1">
        <w:rPr>
          <w:rFonts w:ascii="楷体_GB2312" w:eastAsia="楷体_GB2312" w:hAnsi="仿宋" w:cs="Arial" w:hint="eastAsia"/>
          <w:kern w:val="0"/>
          <w:szCs w:val="32"/>
        </w:rPr>
        <w:t>（三）</w:t>
      </w:r>
      <w:r w:rsidR="00B618AA" w:rsidRPr="005B14C1">
        <w:rPr>
          <w:rFonts w:ascii="楷体_GB2312" w:eastAsia="楷体_GB2312" w:hAnsi="仿宋" w:cs="Arial" w:hint="eastAsia"/>
          <w:kern w:val="0"/>
          <w:szCs w:val="32"/>
        </w:rPr>
        <w:t>开展诚信</w:t>
      </w:r>
      <w:r w:rsidR="0062784A" w:rsidRPr="005B14C1">
        <w:rPr>
          <w:rFonts w:ascii="楷体_GB2312" w:eastAsia="楷体_GB2312" w:hAnsi="仿宋" w:cs="Arial" w:hint="eastAsia"/>
          <w:kern w:val="0"/>
          <w:szCs w:val="32"/>
        </w:rPr>
        <w:t>宣传</w:t>
      </w:r>
      <w:r w:rsidR="00B618AA" w:rsidRPr="005B14C1">
        <w:rPr>
          <w:rFonts w:ascii="楷体_GB2312" w:eastAsia="楷体_GB2312" w:hAnsi="仿宋" w:cs="Arial" w:hint="eastAsia"/>
          <w:kern w:val="0"/>
          <w:szCs w:val="32"/>
        </w:rPr>
        <w:t>进校园活动。</w:t>
      </w:r>
      <w:r w:rsidR="00B618AA" w:rsidRPr="00B618AA">
        <w:rPr>
          <w:rFonts w:ascii="仿宋" w:eastAsia="仿宋" w:hAnsi="仿宋" w:cs="Arial" w:hint="eastAsia"/>
          <w:kern w:val="0"/>
          <w:szCs w:val="32"/>
        </w:rPr>
        <w:t>将诚实守信纳入校园</w:t>
      </w:r>
      <w:r w:rsidR="0062784A">
        <w:rPr>
          <w:rFonts w:ascii="仿宋" w:eastAsia="仿宋" w:hAnsi="仿宋" w:cs="Arial" w:hint="eastAsia"/>
          <w:kern w:val="0"/>
          <w:szCs w:val="32"/>
        </w:rPr>
        <w:t>宣传重要</w:t>
      </w:r>
      <w:r w:rsidR="00B618AA" w:rsidRPr="00B618AA">
        <w:rPr>
          <w:rFonts w:ascii="仿宋" w:eastAsia="仿宋" w:hAnsi="仿宋" w:cs="Arial" w:hint="eastAsia"/>
          <w:kern w:val="0"/>
          <w:szCs w:val="32"/>
        </w:rPr>
        <w:t>内容，利用校园板报、宣传栏、电子屏等开展宣传。组织开展以“诚实守信”为主题的演讲比赛、征文比赛等活动，引导广大学生自觉参与诚信体系建设。</w:t>
      </w:r>
      <w:r w:rsidR="00F8361D">
        <w:rPr>
          <w:rFonts w:ascii="仿宋" w:eastAsia="仿宋" w:hAnsi="仿宋" w:cs="Arial" w:hint="eastAsia"/>
          <w:kern w:val="0"/>
          <w:szCs w:val="32"/>
        </w:rPr>
        <w:t>宣传活动邀请媒体公开报道，并将工作开展情况</w:t>
      </w:r>
      <w:r w:rsidR="008C47B3">
        <w:rPr>
          <w:rFonts w:ascii="仿宋" w:eastAsia="仿宋" w:hAnsi="仿宋" w:cs="Arial" w:hint="eastAsia"/>
          <w:kern w:val="0"/>
          <w:szCs w:val="32"/>
        </w:rPr>
        <w:t>于元月20日前</w:t>
      </w:r>
      <w:r w:rsidR="00F8361D">
        <w:rPr>
          <w:rFonts w:ascii="仿宋" w:eastAsia="仿宋" w:hAnsi="仿宋" w:cs="Arial" w:hint="eastAsia"/>
          <w:kern w:val="0"/>
          <w:szCs w:val="32"/>
        </w:rPr>
        <w:t>报区信用领导小组办公室。</w:t>
      </w:r>
      <w:r w:rsidR="00B618AA" w:rsidRPr="00B618AA">
        <w:rPr>
          <w:rFonts w:ascii="仿宋" w:eastAsia="仿宋" w:hAnsi="仿宋" w:cs="Arial" w:hint="eastAsia"/>
          <w:kern w:val="0"/>
          <w:szCs w:val="32"/>
        </w:rPr>
        <w:t>（责任单位：</w:t>
      </w:r>
      <w:r w:rsidR="00170C87">
        <w:rPr>
          <w:rFonts w:ascii="仿宋" w:eastAsia="仿宋" w:hAnsi="仿宋" w:cs="Arial" w:hint="eastAsia"/>
          <w:kern w:val="0"/>
          <w:szCs w:val="32"/>
        </w:rPr>
        <w:t>区</w:t>
      </w:r>
      <w:r w:rsidR="00B618AA" w:rsidRPr="00B618AA">
        <w:rPr>
          <w:rFonts w:ascii="仿宋" w:eastAsia="仿宋" w:hAnsi="仿宋" w:cs="Arial" w:hint="eastAsia"/>
          <w:kern w:val="0"/>
          <w:szCs w:val="32"/>
        </w:rPr>
        <w:t>教育</w:t>
      </w:r>
      <w:r w:rsidR="00170C87">
        <w:rPr>
          <w:rFonts w:ascii="仿宋" w:eastAsia="仿宋" w:hAnsi="仿宋" w:cs="Arial" w:hint="eastAsia"/>
          <w:kern w:val="0"/>
          <w:szCs w:val="32"/>
        </w:rPr>
        <w:t>和体育</w:t>
      </w:r>
      <w:r w:rsidR="00B618AA" w:rsidRPr="00B618AA">
        <w:rPr>
          <w:rFonts w:ascii="仿宋" w:eastAsia="仿宋" w:hAnsi="仿宋" w:cs="Arial" w:hint="eastAsia"/>
          <w:kern w:val="0"/>
          <w:szCs w:val="32"/>
        </w:rPr>
        <w:t>局）</w:t>
      </w:r>
    </w:p>
    <w:p w:rsidR="008F150A" w:rsidRDefault="005B14C1" w:rsidP="001C0474">
      <w:pPr>
        <w:widowControl/>
        <w:spacing w:line="580" w:lineRule="exact"/>
        <w:ind w:firstLineChars="200" w:firstLine="628"/>
        <w:jc w:val="left"/>
        <w:rPr>
          <w:rFonts w:ascii="仿宋" w:eastAsia="仿宋" w:hAnsi="仿宋" w:cs="Arial"/>
          <w:kern w:val="0"/>
          <w:szCs w:val="32"/>
        </w:rPr>
      </w:pPr>
      <w:r w:rsidRPr="005B14C1">
        <w:rPr>
          <w:rFonts w:ascii="楷体_GB2312" w:eastAsia="楷体_GB2312" w:hAnsi="仿宋" w:cs="Arial" w:hint="eastAsia"/>
          <w:kern w:val="0"/>
          <w:szCs w:val="32"/>
        </w:rPr>
        <w:t>（四）</w:t>
      </w:r>
      <w:r w:rsidR="008F150A" w:rsidRPr="005B14C1">
        <w:rPr>
          <w:rFonts w:ascii="楷体_GB2312" w:eastAsia="楷体_GB2312" w:hAnsi="仿宋" w:cs="Arial" w:hint="eastAsia"/>
          <w:kern w:val="0"/>
          <w:szCs w:val="32"/>
        </w:rPr>
        <w:t>开展诚信</w:t>
      </w:r>
      <w:r w:rsidR="00444380" w:rsidRPr="005B14C1">
        <w:rPr>
          <w:rFonts w:ascii="楷体_GB2312" w:eastAsia="楷体_GB2312" w:hAnsi="仿宋" w:cs="Arial" w:hint="eastAsia"/>
          <w:kern w:val="0"/>
          <w:szCs w:val="32"/>
        </w:rPr>
        <w:t>宣传</w:t>
      </w:r>
      <w:r w:rsidR="008F150A" w:rsidRPr="005B14C1">
        <w:rPr>
          <w:rFonts w:ascii="楷体_GB2312" w:eastAsia="楷体_GB2312" w:hAnsi="仿宋" w:cs="Arial" w:hint="eastAsia"/>
          <w:kern w:val="0"/>
          <w:szCs w:val="32"/>
        </w:rPr>
        <w:t>进社区活动。</w:t>
      </w:r>
      <w:r w:rsidR="008C47B3">
        <w:rPr>
          <w:rFonts w:ascii="仿宋" w:eastAsia="仿宋" w:hAnsi="仿宋" w:cs="Arial" w:hint="eastAsia"/>
          <w:kern w:val="0"/>
          <w:szCs w:val="32"/>
        </w:rPr>
        <w:t>由各镇街牵头，组织辖区内</w:t>
      </w:r>
      <w:r w:rsidR="008F150A" w:rsidRPr="00B618AA">
        <w:rPr>
          <w:rFonts w:ascii="仿宋" w:eastAsia="仿宋" w:hAnsi="仿宋" w:cs="Arial" w:hint="eastAsia"/>
          <w:kern w:val="0"/>
          <w:szCs w:val="32"/>
        </w:rPr>
        <w:t>各社区（村居）开展以“弘扬诚信文化、建设信用</w:t>
      </w:r>
      <w:r w:rsidR="00444380">
        <w:rPr>
          <w:rFonts w:ascii="仿宋" w:eastAsia="仿宋" w:hAnsi="仿宋" w:cs="Arial" w:hint="eastAsia"/>
          <w:kern w:val="0"/>
          <w:szCs w:val="32"/>
        </w:rPr>
        <w:t>章丘</w:t>
      </w:r>
      <w:r w:rsidR="008F150A" w:rsidRPr="00B618AA">
        <w:rPr>
          <w:rFonts w:ascii="仿宋" w:eastAsia="仿宋" w:hAnsi="仿宋" w:cs="Arial" w:hint="eastAsia"/>
          <w:kern w:val="0"/>
          <w:szCs w:val="32"/>
        </w:rPr>
        <w:t>”为主</w:t>
      </w:r>
      <w:r w:rsidR="008F150A" w:rsidRPr="00B618AA">
        <w:rPr>
          <w:rFonts w:ascii="仿宋" w:eastAsia="仿宋" w:hAnsi="仿宋" w:cs="Arial" w:hint="eastAsia"/>
          <w:kern w:val="0"/>
          <w:szCs w:val="32"/>
        </w:rPr>
        <w:lastRenderedPageBreak/>
        <w:t>题的宣传活动，利用社区服务中心、集市等场所，通过电子显示屏、悬挂横幅、发放宣传单页等方式，广泛宣传信用</w:t>
      </w:r>
      <w:r w:rsidR="00444380">
        <w:rPr>
          <w:rFonts w:ascii="仿宋" w:eastAsia="仿宋" w:hAnsi="仿宋" w:cs="Arial" w:hint="eastAsia"/>
          <w:kern w:val="0"/>
          <w:szCs w:val="32"/>
        </w:rPr>
        <w:t>制度</w:t>
      </w:r>
      <w:r w:rsidR="008F150A" w:rsidRPr="00B618AA">
        <w:rPr>
          <w:rFonts w:ascii="仿宋" w:eastAsia="仿宋" w:hAnsi="仿宋" w:cs="Arial" w:hint="eastAsia"/>
          <w:kern w:val="0"/>
          <w:szCs w:val="32"/>
        </w:rPr>
        <w:t>和诚信典型案例。</w:t>
      </w:r>
      <w:r w:rsidR="00F8361D">
        <w:rPr>
          <w:rFonts w:ascii="仿宋" w:eastAsia="仿宋" w:hAnsi="仿宋" w:cs="Arial" w:hint="eastAsia"/>
          <w:kern w:val="0"/>
          <w:szCs w:val="32"/>
        </w:rPr>
        <w:t>宣传活动邀请媒体公开报道，并将工作开展情况</w:t>
      </w:r>
      <w:r w:rsidR="008C47B3">
        <w:rPr>
          <w:rFonts w:ascii="仿宋" w:eastAsia="仿宋" w:hAnsi="仿宋" w:cs="Arial" w:hint="eastAsia"/>
          <w:kern w:val="0"/>
          <w:szCs w:val="32"/>
        </w:rPr>
        <w:t>于元月20日前</w:t>
      </w:r>
      <w:r w:rsidR="00F8361D">
        <w:rPr>
          <w:rFonts w:ascii="仿宋" w:eastAsia="仿宋" w:hAnsi="仿宋" w:cs="Arial" w:hint="eastAsia"/>
          <w:kern w:val="0"/>
          <w:szCs w:val="32"/>
        </w:rPr>
        <w:t>报区信用领导小组办公室。</w:t>
      </w:r>
      <w:r w:rsidR="008F150A" w:rsidRPr="00B618AA">
        <w:rPr>
          <w:rFonts w:ascii="仿宋" w:eastAsia="仿宋" w:hAnsi="仿宋" w:cs="Arial" w:hint="eastAsia"/>
          <w:kern w:val="0"/>
          <w:szCs w:val="32"/>
        </w:rPr>
        <w:t>（责任单位：各镇街）</w:t>
      </w:r>
    </w:p>
    <w:p w:rsidR="00E4687E" w:rsidRPr="0053347F" w:rsidRDefault="00E4687E" w:rsidP="001C0474">
      <w:pPr>
        <w:widowControl/>
        <w:spacing w:line="580" w:lineRule="exact"/>
        <w:ind w:firstLineChars="200" w:firstLine="628"/>
        <w:jc w:val="left"/>
        <w:rPr>
          <w:rFonts w:ascii="黑体" w:eastAsia="黑体" w:hAnsi="黑体" w:cs="Arial"/>
          <w:kern w:val="0"/>
          <w:szCs w:val="32"/>
        </w:rPr>
      </w:pPr>
      <w:r w:rsidRPr="0053347F">
        <w:rPr>
          <w:rFonts w:ascii="黑体" w:eastAsia="黑体" w:hAnsi="黑体" w:cs="Arial" w:hint="eastAsia"/>
          <w:kern w:val="0"/>
          <w:szCs w:val="32"/>
        </w:rPr>
        <w:t>二、活动时间</w:t>
      </w:r>
    </w:p>
    <w:p w:rsidR="00E4687E" w:rsidRDefault="00E4687E" w:rsidP="001C0474">
      <w:pPr>
        <w:widowControl/>
        <w:spacing w:line="580" w:lineRule="exact"/>
        <w:ind w:firstLineChars="200" w:firstLine="628"/>
        <w:jc w:val="left"/>
        <w:rPr>
          <w:rFonts w:ascii="仿宋" w:eastAsia="仿宋" w:hAnsi="仿宋" w:cs="Arial"/>
          <w:kern w:val="0"/>
          <w:szCs w:val="32"/>
        </w:rPr>
      </w:pPr>
      <w:r>
        <w:rPr>
          <w:rFonts w:ascii="仿宋" w:eastAsia="仿宋" w:hAnsi="仿宋" w:cs="Arial" w:hint="eastAsia"/>
          <w:kern w:val="0"/>
          <w:szCs w:val="32"/>
        </w:rPr>
        <w:t>集中宣传活动即日起至元月25日，之后转入常规性宣传阶段。</w:t>
      </w:r>
    </w:p>
    <w:p w:rsidR="00DB5FE8" w:rsidRPr="0053347F" w:rsidRDefault="00DB5FE8" w:rsidP="001C0474">
      <w:pPr>
        <w:widowControl/>
        <w:spacing w:line="580" w:lineRule="exact"/>
        <w:ind w:firstLineChars="200" w:firstLine="628"/>
        <w:jc w:val="left"/>
        <w:rPr>
          <w:rFonts w:ascii="黑体" w:eastAsia="黑体" w:hAnsi="黑体" w:cs="Arial"/>
          <w:kern w:val="0"/>
          <w:szCs w:val="32"/>
        </w:rPr>
      </w:pPr>
      <w:r w:rsidRPr="0053347F">
        <w:rPr>
          <w:rFonts w:ascii="黑体" w:eastAsia="黑体" w:hAnsi="黑体" w:cs="Arial" w:hint="eastAsia"/>
          <w:kern w:val="0"/>
          <w:szCs w:val="32"/>
        </w:rPr>
        <w:t>三、</w:t>
      </w:r>
      <w:r w:rsidR="00836A1C" w:rsidRPr="0053347F">
        <w:rPr>
          <w:rFonts w:ascii="黑体" w:eastAsia="黑体" w:hAnsi="黑体" w:cs="Arial" w:hint="eastAsia"/>
          <w:kern w:val="0"/>
          <w:szCs w:val="32"/>
        </w:rPr>
        <w:t>有关</w:t>
      </w:r>
      <w:r w:rsidRPr="0053347F">
        <w:rPr>
          <w:rFonts w:ascii="黑体" w:eastAsia="黑体" w:hAnsi="黑体" w:cs="Arial" w:hint="eastAsia"/>
          <w:kern w:val="0"/>
          <w:szCs w:val="32"/>
        </w:rPr>
        <w:t>工作要求</w:t>
      </w:r>
    </w:p>
    <w:p w:rsidR="00F53B5C" w:rsidRDefault="00DB5FE8" w:rsidP="001C0474">
      <w:pPr>
        <w:widowControl/>
        <w:spacing w:line="580" w:lineRule="exact"/>
        <w:ind w:firstLineChars="200" w:firstLine="628"/>
        <w:jc w:val="left"/>
        <w:rPr>
          <w:rFonts w:ascii="仿宋" w:eastAsia="仿宋_GB2312" w:hAnsi="仿宋" w:cs="Arial"/>
          <w:kern w:val="0"/>
          <w:szCs w:val="32"/>
        </w:rPr>
      </w:pPr>
      <w:r w:rsidRPr="003161B7">
        <w:rPr>
          <w:rFonts w:ascii="楷体_GB2312" w:eastAsia="楷体_GB2312" w:hAnsi="仿宋" w:cs="Arial" w:hint="eastAsia"/>
          <w:kern w:val="0"/>
          <w:szCs w:val="32"/>
        </w:rPr>
        <w:t>（一）高度重视，精心组织实施。</w:t>
      </w:r>
      <w:r w:rsidRPr="003161B7">
        <w:rPr>
          <w:rFonts w:ascii="仿宋_GB2312" w:eastAsia="仿宋_GB2312" w:hAnsi="仿宋" w:cs="Arial" w:hint="eastAsia"/>
          <w:kern w:val="0"/>
          <w:szCs w:val="32"/>
        </w:rPr>
        <w:t>各</w:t>
      </w:r>
      <w:r w:rsidRPr="00836A1C">
        <w:rPr>
          <w:rFonts w:ascii="仿宋" w:eastAsia="仿宋_GB2312" w:hAnsi="仿宋" w:cs="Arial" w:hint="eastAsia"/>
          <w:kern w:val="0"/>
          <w:szCs w:val="32"/>
        </w:rPr>
        <w:t>镇街、有关单位要充分认识“诚信建设万里行”宣传活动的重要意义，认真安排部署，周密组织实施；主要负责同志要亲自抓，结合实际组织开展各类宣传活动，确保达到预期目的。</w:t>
      </w:r>
    </w:p>
    <w:p w:rsidR="00DB5FE8" w:rsidRPr="00836A1C" w:rsidRDefault="00F53B5C" w:rsidP="001C0474">
      <w:pPr>
        <w:widowControl/>
        <w:spacing w:line="580" w:lineRule="exact"/>
        <w:ind w:firstLineChars="200" w:firstLine="628"/>
        <w:jc w:val="left"/>
        <w:rPr>
          <w:rFonts w:ascii="宋体" w:eastAsia="仿宋_GB2312" w:hAnsi="宋体" w:cs="Arial"/>
          <w:kern w:val="0"/>
          <w:szCs w:val="18"/>
        </w:rPr>
      </w:pPr>
      <w:r w:rsidRPr="003161B7">
        <w:rPr>
          <w:rFonts w:ascii="楷体_GB2312" w:eastAsia="楷体_GB2312" w:hAnsi="仿宋" w:cs="Arial" w:hint="eastAsia"/>
          <w:kern w:val="0"/>
          <w:szCs w:val="32"/>
        </w:rPr>
        <w:t>（</w:t>
      </w:r>
      <w:r w:rsidR="00DB5FE8" w:rsidRPr="003161B7">
        <w:rPr>
          <w:rFonts w:ascii="楷体_GB2312" w:eastAsia="楷体_GB2312" w:hAnsi="仿宋" w:cs="Arial" w:hint="eastAsia"/>
          <w:kern w:val="0"/>
          <w:szCs w:val="32"/>
        </w:rPr>
        <w:t>二）创新方式，营造良好氛围。</w:t>
      </w:r>
      <w:r w:rsidR="00DB5FE8" w:rsidRPr="00836A1C">
        <w:rPr>
          <w:rFonts w:ascii="仿宋" w:eastAsia="仿宋_GB2312" w:hAnsi="仿宋" w:cs="Arial" w:hint="eastAsia"/>
          <w:kern w:val="0"/>
          <w:szCs w:val="32"/>
        </w:rPr>
        <w:t>各镇街、有关单位要根据地域、行业特点，充分利用互联网、媒体等宣传媒介，搞好工作</w:t>
      </w:r>
      <w:r w:rsidR="00836A1C" w:rsidRPr="00836A1C">
        <w:rPr>
          <w:rFonts w:ascii="仿宋" w:eastAsia="仿宋_GB2312" w:hAnsi="仿宋" w:cs="Arial" w:hint="eastAsia"/>
          <w:kern w:val="0"/>
          <w:szCs w:val="32"/>
        </w:rPr>
        <w:t>宣传</w:t>
      </w:r>
      <w:r w:rsidR="00DB5FE8" w:rsidRPr="00836A1C">
        <w:rPr>
          <w:rFonts w:ascii="仿宋" w:eastAsia="仿宋_GB2312" w:hAnsi="仿宋" w:cs="Arial" w:hint="eastAsia"/>
          <w:kern w:val="0"/>
          <w:szCs w:val="32"/>
        </w:rPr>
        <w:t>，活化宣传方式，增强宣传活动的感染力，在全社会营造诚实守信的浓厚氛围。</w:t>
      </w:r>
      <w:r w:rsidR="00836A1C" w:rsidRPr="00836A1C">
        <w:rPr>
          <w:rFonts w:ascii="仿宋" w:eastAsia="仿宋_GB2312" w:hAnsi="仿宋" w:cs="Arial" w:hint="eastAsia"/>
          <w:kern w:val="0"/>
          <w:szCs w:val="32"/>
        </w:rPr>
        <w:t>在集中宣传阶段开展的活动要邀请媒体公开报道，并将活动开展情况报区信用工作领导小组办公室。</w:t>
      </w:r>
    </w:p>
    <w:p w:rsidR="00836A1C" w:rsidRPr="00836A1C" w:rsidRDefault="00DB5FE8" w:rsidP="001C0474">
      <w:pPr>
        <w:widowControl/>
        <w:spacing w:line="580" w:lineRule="exact"/>
        <w:ind w:firstLineChars="200" w:firstLine="628"/>
        <w:jc w:val="left"/>
        <w:rPr>
          <w:rFonts w:ascii="仿宋" w:eastAsia="仿宋_GB2312" w:hAnsi="仿宋" w:cs="Arial"/>
          <w:kern w:val="0"/>
          <w:szCs w:val="32"/>
        </w:rPr>
      </w:pPr>
      <w:r w:rsidRPr="003161B7">
        <w:rPr>
          <w:rFonts w:ascii="楷体_GB2312" w:eastAsia="楷体_GB2312" w:hAnsi="仿宋" w:cs="Arial" w:hint="eastAsia"/>
          <w:kern w:val="0"/>
          <w:szCs w:val="32"/>
        </w:rPr>
        <w:t>（三）注重总结，确保活动效果。</w:t>
      </w:r>
      <w:r w:rsidRPr="00836A1C">
        <w:rPr>
          <w:rFonts w:ascii="仿宋" w:eastAsia="仿宋_GB2312" w:hAnsi="仿宋" w:cs="Arial" w:hint="eastAsia"/>
          <w:kern w:val="0"/>
          <w:szCs w:val="32"/>
        </w:rPr>
        <w:t>各镇街、</w:t>
      </w:r>
      <w:r w:rsidR="00836A1C" w:rsidRPr="00836A1C">
        <w:rPr>
          <w:rFonts w:ascii="仿宋" w:eastAsia="仿宋_GB2312" w:hAnsi="仿宋" w:cs="Arial" w:hint="eastAsia"/>
          <w:kern w:val="0"/>
          <w:szCs w:val="32"/>
        </w:rPr>
        <w:t>有关</w:t>
      </w:r>
      <w:r w:rsidRPr="00836A1C">
        <w:rPr>
          <w:rFonts w:ascii="仿宋" w:eastAsia="仿宋_GB2312" w:hAnsi="仿宋" w:cs="Arial" w:hint="eastAsia"/>
          <w:kern w:val="0"/>
          <w:szCs w:val="32"/>
        </w:rPr>
        <w:t>单位要把开展社会信用体系建设宣传月活动与日常管理工作紧密结合起来，真正达到以活动推动工作的目的。要注重搞好工作总结，</w:t>
      </w:r>
      <w:r w:rsidR="00836A1C" w:rsidRPr="00836A1C">
        <w:rPr>
          <w:rFonts w:ascii="仿宋" w:eastAsia="仿宋_GB2312" w:hAnsi="仿宋" w:cs="Arial" w:hint="eastAsia"/>
          <w:kern w:val="0"/>
          <w:szCs w:val="32"/>
        </w:rPr>
        <w:t>将主题宣传和</w:t>
      </w:r>
      <w:r w:rsidR="00836A1C" w:rsidRPr="00836A1C">
        <w:rPr>
          <w:rFonts w:ascii="仿宋_GB2312" w:eastAsia="仿宋_GB2312" w:hAnsi="文星标宋"/>
          <w:szCs w:val="32"/>
        </w:rPr>
        <w:t>信用建设重点工作紧密结合，</w:t>
      </w:r>
      <w:r w:rsidR="00836A1C" w:rsidRPr="00836A1C">
        <w:rPr>
          <w:rFonts w:ascii="仿宋_GB2312" w:eastAsia="仿宋_GB2312" w:hAnsi="文星标宋" w:hint="eastAsia"/>
          <w:szCs w:val="32"/>
        </w:rPr>
        <w:t>对照济南市及我区</w:t>
      </w:r>
      <w:r w:rsidR="00836A1C" w:rsidRPr="00836A1C">
        <w:rPr>
          <w:rFonts w:ascii="仿宋_GB2312" w:eastAsia="仿宋_GB2312" w:hAnsi="文星标宋"/>
          <w:szCs w:val="32"/>
        </w:rPr>
        <w:t>出台的一系列信用制度文件（</w:t>
      </w:r>
      <w:r w:rsidR="00836A1C" w:rsidRPr="00836A1C">
        <w:rPr>
          <w:rFonts w:ascii="仿宋_GB2312" w:eastAsia="仿宋_GB2312" w:hAnsi="文星标宋" w:hint="eastAsia"/>
          <w:szCs w:val="32"/>
        </w:rPr>
        <w:t>见附件</w:t>
      </w:r>
      <w:r w:rsidR="00836A1C" w:rsidRPr="00836A1C">
        <w:rPr>
          <w:rFonts w:ascii="仿宋_GB2312" w:eastAsia="仿宋_GB2312" w:hAnsi="文星标宋"/>
          <w:szCs w:val="32"/>
        </w:rPr>
        <w:t>）</w:t>
      </w:r>
      <w:r w:rsidR="00836A1C" w:rsidRPr="00836A1C">
        <w:rPr>
          <w:rFonts w:ascii="仿宋_GB2312" w:eastAsia="仿宋_GB2312" w:hAnsi="文星标宋" w:hint="eastAsia"/>
          <w:szCs w:val="32"/>
        </w:rPr>
        <w:t>，</w:t>
      </w:r>
      <w:r w:rsidR="00836A1C" w:rsidRPr="00836A1C">
        <w:rPr>
          <w:rFonts w:ascii="仿宋_GB2312" w:eastAsia="仿宋_GB2312" w:hAnsi="文星标宋"/>
          <w:szCs w:val="32"/>
        </w:rPr>
        <w:t>梳理经验做法和创新亮点，挖掘守</w:t>
      </w:r>
      <w:r w:rsidR="00836A1C" w:rsidRPr="00836A1C">
        <w:rPr>
          <w:rFonts w:ascii="仿宋_GB2312" w:eastAsia="仿宋_GB2312" w:hAnsi="文星标宋"/>
          <w:szCs w:val="32"/>
        </w:rPr>
        <w:lastRenderedPageBreak/>
        <w:t>信和失信正反两面的典型案例，</w:t>
      </w:r>
      <w:r w:rsidR="00836A1C" w:rsidRPr="00836A1C">
        <w:rPr>
          <w:rFonts w:ascii="仿宋_GB2312" w:eastAsia="仿宋_GB2312" w:hAnsi="文星标宋" w:hint="eastAsia"/>
          <w:szCs w:val="32"/>
        </w:rPr>
        <w:t>形成文字材料（含</w:t>
      </w:r>
      <w:r w:rsidR="00836A1C" w:rsidRPr="00836A1C">
        <w:rPr>
          <w:rFonts w:ascii="仿宋_GB2312" w:eastAsia="仿宋_GB2312" w:hAnsi="文星标宋"/>
          <w:szCs w:val="32"/>
        </w:rPr>
        <w:t>图片</w:t>
      </w:r>
      <w:r w:rsidR="00836A1C" w:rsidRPr="00836A1C">
        <w:rPr>
          <w:rFonts w:ascii="仿宋_GB2312" w:eastAsia="仿宋_GB2312" w:hAnsi="文星标宋" w:hint="eastAsia"/>
          <w:szCs w:val="32"/>
        </w:rPr>
        <w:t>）</w:t>
      </w:r>
      <w:r w:rsidR="00836A1C" w:rsidRPr="00836A1C">
        <w:rPr>
          <w:rFonts w:ascii="仿宋_GB2312" w:eastAsia="仿宋_GB2312" w:hAnsi="文星标宋"/>
          <w:szCs w:val="32"/>
        </w:rPr>
        <w:t>，</w:t>
      </w:r>
      <w:r w:rsidR="00836A1C" w:rsidRPr="00836A1C">
        <w:rPr>
          <w:rFonts w:ascii="仿宋_GB2312" w:eastAsia="仿宋_GB2312" w:hAnsi="文星标宋" w:hint="eastAsia"/>
          <w:szCs w:val="32"/>
        </w:rPr>
        <w:t>于元月20日，</w:t>
      </w:r>
      <w:r w:rsidR="00836A1C" w:rsidRPr="00836A1C">
        <w:rPr>
          <w:rFonts w:ascii="仿宋_GB2312" w:eastAsia="仿宋_GB2312" w:hAnsi="文星标宋"/>
          <w:szCs w:val="32"/>
        </w:rPr>
        <w:t>报</w:t>
      </w:r>
      <w:r w:rsidR="00836A1C" w:rsidRPr="00836A1C">
        <w:rPr>
          <w:rFonts w:ascii="仿宋_GB2312" w:eastAsia="仿宋_GB2312" w:hAnsi="文星标宋" w:hint="eastAsia"/>
          <w:szCs w:val="32"/>
        </w:rPr>
        <w:t>至区信用工作领导小组办公室</w:t>
      </w:r>
      <w:r w:rsidR="00836A1C" w:rsidRPr="00836A1C">
        <w:rPr>
          <w:rFonts w:ascii="仿宋_GB2312" w:eastAsia="仿宋_GB2312" w:hAnsi="文星标宋"/>
          <w:szCs w:val="32"/>
        </w:rPr>
        <w:t>邮箱</w:t>
      </w:r>
      <w:r w:rsidR="00836A1C" w:rsidRPr="00836A1C">
        <w:rPr>
          <w:rFonts w:ascii="仿宋_GB2312" w:eastAsia="仿宋_GB2312" w:hAnsi="文星标宋" w:hint="eastAsia"/>
          <w:szCs w:val="32"/>
        </w:rPr>
        <w:t>。我区将进行筛选上报，推荐</w:t>
      </w:r>
      <w:r w:rsidR="00836A1C" w:rsidRPr="00836A1C">
        <w:rPr>
          <w:rFonts w:ascii="仿宋_GB2312" w:eastAsia="仿宋_GB2312" w:hAnsi="文星标宋"/>
          <w:szCs w:val="32"/>
        </w:rPr>
        <w:t>在</w:t>
      </w:r>
      <w:r w:rsidR="00836A1C" w:rsidRPr="00836A1C">
        <w:rPr>
          <w:rFonts w:ascii="仿宋_GB2312" w:eastAsia="仿宋_GB2312" w:hAnsi="文星标宋" w:hint="eastAsia"/>
          <w:szCs w:val="32"/>
        </w:rPr>
        <w:t>“信用济南”网站“诚信建设万里行”专栏进行展播</w:t>
      </w:r>
      <w:r w:rsidR="00836A1C" w:rsidRPr="00836A1C">
        <w:rPr>
          <w:rFonts w:ascii="仿宋_GB2312" w:eastAsia="仿宋_GB2312" w:hAnsi="文星标宋"/>
          <w:szCs w:val="32"/>
        </w:rPr>
        <w:t>。</w:t>
      </w:r>
    </w:p>
    <w:p w:rsidR="00E92CE8" w:rsidRDefault="00E92CE8" w:rsidP="001C0474">
      <w:pPr>
        <w:snapToGrid w:val="0"/>
        <w:spacing w:line="580" w:lineRule="exact"/>
        <w:ind w:firstLineChars="200" w:firstLine="628"/>
        <w:rPr>
          <w:rFonts w:ascii="仿宋_GB2312" w:eastAsia="仿宋_GB2312" w:hAnsi="文星标宋"/>
          <w:szCs w:val="32"/>
        </w:rPr>
      </w:pPr>
    </w:p>
    <w:p w:rsidR="00180633" w:rsidRDefault="00A52ADD" w:rsidP="001C0474">
      <w:pPr>
        <w:snapToGrid w:val="0"/>
        <w:spacing w:line="580" w:lineRule="exact"/>
        <w:ind w:firstLineChars="200" w:firstLine="628"/>
        <w:rPr>
          <w:rFonts w:ascii="仿宋_GB2312" w:eastAsia="仿宋_GB2312" w:hAnsi="文星标宋"/>
          <w:szCs w:val="32"/>
        </w:rPr>
      </w:pPr>
      <w:r>
        <w:rPr>
          <w:rFonts w:ascii="仿宋_GB2312" w:eastAsia="仿宋_GB2312" w:hAnsi="文星标宋" w:hint="eastAsia"/>
          <w:szCs w:val="32"/>
        </w:rPr>
        <w:t>联</w:t>
      </w:r>
      <w:r w:rsidR="003161B7">
        <w:rPr>
          <w:rFonts w:ascii="仿宋_GB2312" w:eastAsia="仿宋_GB2312" w:hAnsi="文星标宋" w:hint="eastAsia"/>
          <w:szCs w:val="32"/>
        </w:rPr>
        <w:t xml:space="preserve"> </w:t>
      </w:r>
      <w:r>
        <w:rPr>
          <w:rFonts w:ascii="仿宋_GB2312" w:eastAsia="仿宋_GB2312" w:hAnsi="文星标宋" w:hint="eastAsia"/>
          <w:szCs w:val="32"/>
        </w:rPr>
        <w:t>系</w:t>
      </w:r>
      <w:r w:rsidR="003161B7">
        <w:rPr>
          <w:rFonts w:ascii="仿宋_GB2312" w:eastAsia="仿宋_GB2312" w:hAnsi="文星标宋" w:hint="eastAsia"/>
          <w:szCs w:val="32"/>
        </w:rPr>
        <w:t xml:space="preserve"> </w:t>
      </w:r>
      <w:r>
        <w:rPr>
          <w:rFonts w:ascii="仿宋_GB2312" w:eastAsia="仿宋_GB2312" w:hAnsi="文星标宋" w:hint="eastAsia"/>
          <w:szCs w:val="32"/>
        </w:rPr>
        <w:t>人：</w:t>
      </w:r>
      <w:r w:rsidR="00C736CF">
        <w:rPr>
          <w:rFonts w:ascii="仿宋_GB2312" w:eastAsia="仿宋_GB2312" w:hAnsi="文星标宋" w:hint="eastAsia"/>
          <w:szCs w:val="32"/>
        </w:rPr>
        <w:t>韩</w:t>
      </w:r>
      <w:r w:rsidR="003161B7">
        <w:rPr>
          <w:rFonts w:ascii="仿宋_GB2312" w:eastAsia="仿宋_GB2312" w:hAnsi="文星标宋" w:hint="eastAsia"/>
          <w:szCs w:val="32"/>
        </w:rPr>
        <w:t xml:space="preserve">  </w:t>
      </w:r>
      <w:r w:rsidR="00C736CF">
        <w:rPr>
          <w:rFonts w:ascii="仿宋_GB2312" w:eastAsia="仿宋_GB2312" w:hAnsi="文星标宋" w:hint="eastAsia"/>
          <w:szCs w:val="32"/>
        </w:rPr>
        <w:t xml:space="preserve">凤  </w:t>
      </w:r>
      <w:r w:rsidR="003161B7">
        <w:rPr>
          <w:rFonts w:ascii="仿宋_GB2312" w:eastAsia="仿宋_GB2312" w:hAnsi="文星标宋" w:hint="eastAsia"/>
          <w:szCs w:val="32"/>
        </w:rPr>
        <w:t xml:space="preserve">  </w:t>
      </w:r>
      <w:r w:rsidR="00180633">
        <w:rPr>
          <w:rFonts w:ascii="仿宋_GB2312" w:eastAsia="仿宋_GB2312" w:hAnsi="文星标宋" w:hint="eastAsia"/>
          <w:szCs w:val="32"/>
        </w:rPr>
        <w:t>殷灵芳</w:t>
      </w:r>
    </w:p>
    <w:p w:rsidR="00A52ADD" w:rsidRDefault="00A52ADD" w:rsidP="001C0474">
      <w:pPr>
        <w:snapToGrid w:val="0"/>
        <w:spacing w:line="580" w:lineRule="exact"/>
        <w:ind w:firstLineChars="200" w:firstLine="628"/>
        <w:rPr>
          <w:rFonts w:ascii="仿宋_GB2312" w:eastAsia="仿宋_GB2312" w:hAnsi="文星标宋"/>
          <w:szCs w:val="32"/>
        </w:rPr>
      </w:pPr>
      <w:r>
        <w:rPr>
          <w:rFonts w:ascii="仿宋_GB2312" w:eastAsia="仿宋_GB2312" w:hAnsi="文星标宋"/>
          <w:szCs w:val="32"/>
        </w:rPr>
        <w:t>联系电话：</w:t>
      </w:r>
      <w:r w:rsidR="00180633">
        <w:rPr>
          <w:rFonts w:ascii="仿宋_GB2312" w:eastAsia="仿宋_GB2312" w:hAnsi="文星标宋" w:hint="eastAsia"/>
          <w:szCs w:val="32"/>
        </w:rPr>
        <w:t>83232908  83241181</w:t>
      </w:r>
    </w:p>
    <w:p w:rsidR="00E92CE8" w:rsidRDefault="00A52ADD" w:rsidP="001C0474">
      <w:pPr>
        <w:snapToGrid w:val="0"/>
        <w:spacing w:line="580" w:lineRule="exact"/>
        <w:ind w:firstLineChars="200" w:firstLine="628"/>
        <w:rPr>
          <w:rFonts w:ascii="仿宋_GB2312" w:eastAsia="仿宋_GB2312" w:hAnsi="文星标宋"/>
          <w:szCs w:val="32"/>
        </w:rPr>
      </w:pPr>
      <w:r>
        <w:rPr>
          <w:rFonts w:ascii="仿宋_GB2312" w:eastAsia="仿宋_GB2312" w:hAnsi="文星标宋"/>
          <w:szCs w:val="32"/>
        </w:rPr>
        <w:t>邮箱：</w:t>
      </w:r>
      <w:r w:rsidRPr="00A52ADD">
        <w:rPr>
          <w:rFonts w:ascii="文星标宋" w:eastAsia="文星标宋" w:hAnsi="文星标宋" w:hint="eastAsia"/>
          <w:szCs w:val="32"/>
        </w:rPr>
        <w:t>jn</w:t>
      </w:r>
      <w:r w:rsidR="00C17CD5">
        <w:rPr>
          <w:rFonts w:ascii="文星标宋" w:eastAsia="文星标宋" w:hAnsi="文星标宋" w:hint="eastAsia"/>
          <w:szCs w:val="32"/>
        </w:rPr>
        <w:t>zq</w:t>
      </w:r>
      <w:r w:rsidRPr="00A52ADD">
        <w:rPr>
          <w:rFonts w:ascii="文星标宋" w:eastAsia="文星标宋" w:hAnsi="文星标宋" w:hint="eastAsia"/>
          <w:szCs w:val="32"/>
        </w:rPr>
        <w:t>fgw</w:t>
      </w:r>
      <w:r w:rsidR="00C17CD5">
        <w:rPr>
          <w:rFonts w:ascii="文星标宋" w:eastAsia="文星标宋" w:hAnsi="文星标宋" w:hint="eastAsia"/>
          <w:szCs w:val="32"/>
        </w:rPr>
        <w:t>shk</w:t>
      </w:r>
      <w:r w:rsidRPr="00A52ADD">
        <w:rPr>
          <w:rFonts w:ascii="文星标宋" w:eastAsia="文星标宋" w:hAnsi="文星标宋" w:hint="eastAsia"/>
          <w:szCs w:val="32"/>
        </w:rPr>
        <w:t>@jn.shandong.cn</w:t>
      </w:r>
    </w:p>
    <w:p w:rsidR="00E92CE8" w:rsidRDefault="00E92CE8" w:rsidP="001C0474">
      <w:pPr>
        <w:snapToGrid w:val="0"/>
        <w:spacing w:line="580" w:lineRule="exact"/>
        <w:ind w:firstLineChars="200" w:firstLine="628"/>
        <w:rPr>
          <w:rFonts w:ascii="仿宋_GB2312" w:eastAsia="仿宋_GB2312" w:hAnsi="文星标宋"/>
          <w:szCs w:val="32"/>
        </w:rPr>
      </w:pPr>
    </w:p>
    <w:p w:rsidR="00E92CE8" w:rsidRDefault="00C17CD5" w:rsidP="001C0474">
      <w:pPr>
        <w:snapToGrid w:val="0"/>
        <w:spacing w:line="580" w:lineRule="exact"/>
        <w:ind w:firstLineChars="200" w:firstLine="628"/>
        <w:rPr>
          <w:rFonts w:ascii="仿宋_GB2312" w:eastAsia="仿宋_GB2312" w:hAnsi="文星标宋"/>
          <w:szCs w:val="32"/>
        </w:rPr>
      </w:pPr>
      <w:r>
        <w:rPr>
          <w:rFonts w:ascii="仿宋_GB2312" w:eastAsia="仿宋_GB2312" w:hAnsi="文星标宋" w:hint="eastAsia"/>
          <w:szCs w:val="32"/>
        </w:rPr>
        <w:t>附件1：济南市及我区近三年出台的社会信用体系建设重要文件</w:t>
      </w:r>
    </w:p>
    <w:p w:rsidR="00230ED8" w:rsidRDefault="00C17CD5" w:rsidP="001C0474">
      <w:pPr>
        <w:snapToGrid w:val="0"/>
        <w:spacing w:line="580" w:lineRule="exact"/>
        <w:ind w:firstLineChars="200" w:firstLine="628"/>
        <w:rPr>
          <w:rFonts w:ascii="仿宋_GB2312" w:eastAsia="仿宋_GB2312" w:hAnsi="文星标宋"/>
          <w:szCs w:val="32"/>
        </w:rPr>
      </w:pPr>
      <w:r>
        <w:rPr>
          <w:rFonts w:ascii="仿宋_GB2312" w:eastAsia="仿宋_GB2312" w:hAnsi="文星标宋" w:hint="eastAsia"/>
          <w:szCs w:val="32"/>
        </w:rPr>
        <w:t>附件2：我区社会信用体系建设宣传标语</w:t>
      </w:r>
    </w:p>
    <w:p w:rsidR="00230ED8" w:rsidRDefault="00230ED8" w:rsidP="001C0474">
      <w:pPr>
        <w:snapToGrid w:val="0"/>
        <w:spacing w:line="580" w:lineRule="exact"/>
        <w:ind w:firstLineChars="200" w:firstLine="628"/>
        <w:rPr>
          <w:rFonts w:ascii="仿宋_GB2312" w:eastAsia="仿宋_GB2312" w:hAnsi="文星标宋"/>
          <w:szCs w:val="32"/>
        </w:rPr>
      </w:pPr>
    </w:p>
    <w:p w:rsidR="00B65DB0" w:rsidRDefault="00230ED8" w:rsidP="001C0474">
      <w:pPr>
        <w:snapToGrid w:val="0"/>
        <w:spacing w:line="580" w:lineRule="exact"/>
        <w:ind w:firstLineChars="200" w:firstLine="628"/>
        <w:rPr>
          <w:rFonts w:ascii="仿宋_GB2312" w:eastAsia="仿宋_GB2312" w:hAnsi="文星标宋"/>
          <w:szCs w:val="32"/>
        </w:rPr>
      </w:pPr>
      <w:r>
        <w:rPr>
          <w:rFonts w:ascii="仿宋_GB2312" w:eastAsia="仿宋_GB2312" w:hAnsi="文星标宋" w:hint="eastAsia"/>
          <w:szCs w:val="32"/>
        </w:rPr>
        <w:t xml:space="preserve">      </w:t>
      </w:r>
      <w:r w:rsidR="00B65DB0">
        <w:rPr>
          <w:rFonts w:ascii="仿宋_GB2312" w:eastAsia="仿宋_GB2312" w:hAnsi="文星标宋" w:hint="eastAsia"/>
          <w:szCs w:val="32"/>
        </w:rPr>
        <w:t xml:space="preserve"> </w:t>
      </w:r>
    </w:p>
    <w:p w:rsidR="00B65DB0" w:rsidRDefault="00B65DB0" w:rsidP="001C0474">
      <w:pPr>
        <w:snapToGrid w:val="0"/>
        <w:spacing w:line="580" w:lineRule="exact"/>
        <w:ind w:firstLineChars="200" w:firstLine="628"/>
        <w:rPr>
          <w:rFonts w:ascii="仿宋_GB2312" w:eastAsia="仿宋_GB2312" w:hAnsi="文星标宋"/>
          <w:szCs w:val="32"/>
        </w:rPr>
      </w:pPr>
    </w:p>
    <w:p w:rsidR="00230ED8" w:rsidRDefault="00DF3F96" w:rsidP="001C0474">
      <w:pPr>
        <w:snapToGrid w:val="0"/>
        <w:spacing w:line="580" w:lineRule="exact"/>
        <w:ind w:firstLineChars="650" w:firstLine="2040"/>
        <w:rPr>
          <w:rFonts w:ascii="仿宋_GB2312" w:eastAsia="仿宋_GB2312" w:hAnsi="文星标宋"/>
          <w:szCs w:val="32"/>
        </w:rPr>
      </w:pPr>
      <w:r>
        <w:rPr>
          <w:rFonts w:ascii="仿宋_GB2312" w:eastAsia="仿宋_GB2312" w:hAnsi="文星标宋" w:hint="eastAsia"/>
          <w:szCs w:val="32"/>
        </w:rPr>
        <w:t xml:space="preserve"> </w:t>
      </w:r>
      <w:r w:rsidR="00230ED8">
        <w:rPr>
          <w:rFonts w:ascii="仿宋_GB2312" w:eastAsia="仿宋_GB2312" w:hAnsi="文星标宋" w:hint="eastAsia"/>
          <w:szCs w:val="32"/>
        </w:rPr>
        <w:t>济南市章丘区社会信用体系建设领导小组办公室</w:t>
      </w:r>
    </w:p>
    <w:p w:rsidR="00230ED8" w:rsidRDefault="00230ED8" w:rsidP="001C0474">
      <w:pPr>
        <w:snapToGrid w:val="0"/>
        <w:spacing w:line="580" w:lineRule="exact"/>
        <w:ind w:firstLineChars="200" w:firstLine="628"/>
        <w:rPr>
          <w:rFonts w:ascii="仿宋_GB2312" w:eastAsia="仿宋_GB2312" w:hAnsi="文星标宋"/>
          <w:szCs w:val="32"/>
        </w:rPr>
      </w:pPr>
      <w:r>
        <w:rPr>
          <w:rFonts w:ascii="仿宋_GB2312" w:eastAsia="仿宋_GB2312" w:hAnsi="文星标宋" w:hint="eastAsia"/>
          <w:szCs w:val="32"/>
        </w:rPr>
        <w:t xml:space="preserve">                              2019年元月2日</w:t>
      </w:r>
    </w:p>
    <w:p w:rsidR="005A024E" w:rsidRDefault="005A024E" w:rsidP="0053347F">
      <w:pPr>
        <w:pStyle w:val="a3"/>
        <w:widowControl w:val="0"/>
        <w:adjustRightInd w:val="0"/>
        <w:snapToGrid w:val="0"/>
        <w:spacing w:before="0" w:beforeAutospacing="0" w:after="0" w:afterAutospacing="0" w:line="580" w:lineRule="exact"/>
        <w:jc w:val="both"/>
        <w:rPr>
          <w:rFonts w:ascii="方正小标宋简体" w:eastAsia="方正小标宋简体" w:hAnsi="仿宋"/>
          <w:sz w:val="32"/>
          <w:szCs w:val="32"/>
        </w:rPr>
      </w:pPr>
    </w:p>
    <w:p w:rsidR="005A024E" w:rsidRDefault="005A024E" w:rsidP="0053347F">
      <w:pPr>
        <w:pStyle w:val="a3"/>
        <w:widowControl w:val="0"/>
        <w:adjustRightInd w:val="0"/>
        <w:snapToGrid w:val="0"/>
        <w:spacing w:before="0" w:beforeAutospacing="0" w:after="0" w:afterAutospacing="0" w:line="580" w:lineRule="exact"/>
        <w:jc w:val="both"/>
        <w:rPr>
          <w:rFonts w:ascii="方正小标宋简体" w:eastAsia="方正小标宋简体" w:hAnsi="仿宋"/>
          <w:sz w:val="32"/>
          <w:szCs w:val="32"/>
        </w:rPr>
      </w:pPr>
    </w:p>
    <w:p w:rsidR="005A024E" w:rsidRDefault="005A024E" w:rsidP="0053347F">
      <w:pPr>
        <w:pStyle w:val="a3"/>
        <w:widowControl w:val="0"/>
        <w:adjustRightInd w:val="0"/>
        <w:snapToGrid w:val="0"/>
        <w:spacing w:before="0" w:beforeAutospacing="0" w:after="0" w:afterAutospacing="0" w:line="580" w:lineRule="exact"/>
        <w:jc w:val="both"/>
        <w:rPr>
          <w:rFonts w:ascii="方正小标宋简体" w:eastAsia="方正小标宋简体" w:hAnsi="仿宋"/>
          <w:sz w:val="32"/>
          <w:szCs w:val="32"/>
        </w:rPr>
      </w:pPr>
    </w:p>
    <w:p w:rsidR="005A024E" w:rsidRDefault="005A024E" w:rsidP="0053347F">
      <w:pPr>
        <w:pStyle w:val="a3"/>
        <w:widowControl w:val="0"/>
        <w:adjustRightInd w:val="0"/>
        <w:snapToGrid w:val="0"/>
        <w:spacing w:before="0" w:beforeAutospacing="0" w:after="0" w:afterAutospacing="0" w:line="580" w:lineRule="exact"/>
        <w:jc w:val="both"/>
        <w:rPr>
          <w:rFonts w:ascii="方正小标宋简体" w:eastAsia="方正小标宋简体" w:hAnsi="仿宋"/>
          <w:sz w:val="32"/>
          <w:szCs w:val="32"/>
        </w:rPr>
      </w:pPr>
    </w:p>
    <w:p w:rsidR="005A024E" w:rsidRDefault="005A024E" w:rsidP="0053347F">
      <w:pPr>
        <w:pStyle w:val="a3"/>
        <w:widowControl w:val="0"/>
        <w:adjustRightInd w:val="0"/>
        <w:snapToGrid w:val="0"/>
        <w:spacing w:before="0" w:beforeAutospacing="0" w:after="0" w:afterAutospacing="0" w:line="580" w:lineRule="exact"/>
        <w:jc w:val="both"/>
        <w:rPr>
          <w:rFonts w:ascii="方正小标宋简体" w:eastAsia="方正小标宋简体" w:hAnsi="仿宋"/>
          <w:sz w:val="32"/>
          <w:szCs w:val="32"/>
        </w:rPr>
      </w:pPr>
    </w:p>
    <w:p w:rsidR="005A024E" w:rsidRDefault="005A024E" w:rsidP="0053347F">
      <w:pPr>
        <w:pStyle w:val="a3"/>
        <w:widowControl w:val="0"/>
        <w:adjustRightInd w:val="0"/>
        <w:snapToGrid w:val="0"/>
        <w:spacing w:before="0" w:beforeAutospacing="0" w:after="0" w:afterAutospacing="0" w:line="580" w:lineRule="exact"/>
        <w:jc w:val="both"/>
        <w:rPr>
          <w:rFonts w:ascii="方正小标宋简体" w:eastAsia="方正小标宋简体" w:hAnsi="仿宋"/>
          <w:sz w:val="32"/>
          <w:szCs w:val="32"/>
        </w:rPr>
      </w:pPr>
    </w:p>
    <w:p w:rsidR="007D211E" w:rsidRPr="007D211E" w:rsidRDefault="007D211E" w:rsidP="0053347F">
      <w:pPr>
        <w:pStyle w:val="a3"/>
        <w:widowControl w:val="0"/>
        <w:adjustRightInd w:val="0"/>
        <w:snapToGrid w:val="0"/>
        <w:spacing w:before="0" w:beforeAutospacing="0" w:after="0" w:afterAutospacing="0" w:line="580" w:lineRule="exact"/>
        <w:jc w:val="both"/>
        <w:rPr>
          <w:rFonts w:ascii="方正小标宋简体" w:eastAsia="方正小标宋简体" w:hAnsi="仿宋"/>
          <w:sz w:val="32"/>
          <w:szCs w:val="32"/>
        </w:rPr>
      </w:pPr>
      <w:r w:rsidRPr="007D211E">
        <w:rPr>
          <w:rFonts w:ascii="方正小标宋简体" w:eastAsia="方正小标宋简体" w:hAnsi="仿宋" w:hint="eastAsia"/>
          <w:sz w:val="32"/>
          <w:szCs w:val="32"/>
        </w:rPr>
        <w:lastRenderedPageBreak/>
        <w:t>附件</w:t>
      </w:r>
      <w:r w:rsidR="00A73299">
        <w:rPr>
          <w:rFonts w:ascii="方正小标宋简体" w:eastAsia="方正小标宋简体" w:hAnsi="仿宋" w:hint="eastAsia"/>
          <w:sz w:val="32"/>
          <w:szCs w:val="32"/>
        </w:rPr>
        <w:t>1</w:t>
      </w:r>
      <w:r w:rsidRPr="007D211E">
        <w:rPr>
          <w:rFonts w:ascii="方正小标宋简体" w:eastAsia="方正小标宋简体" w:hAnsi="仿宋" w:hint="eastAsia"/>
          <w:sz w:val="32"/>
          <w:szCs w:val="32"/>
        </w:rPr>
        <w:t>：</w:t>
      </w:r>
    </w:p>
    <w:p w:rsidR="0049664C" w:rsidRPr="0049664C" w:rsidRDefault="00A73299" w:rsidP="0053347F">
      <w:pPr>
        <w:pStyle w:val="a3"/>
        <w:widowControl w:val="0"/>
        <w:adjustRightInd w:val="0"/>
        <w:snapToGrid w:val="0"/>
        <w:spacing w:before="0" w:beforeAutospacing="0" w:after="0" w:afterAutospacing="0" w:line="580" w:lineRule="exact"/>
        <w:jc w:val="center"/>
        <w:rPr>
          <w:rFonts w:ascii="黑体" w:eastAsia="黑体" w:hAnsi="黑体"/>
          <w:sz w:val="32"/>
          <w:szCs w:val="32"/>
        </w:rPr>
      </w:pPr>
      <w:r>
        <w:rPr>
          <w:rFonts w:ascii="黑体" w:eastAsia="黑体" w:hAnsi="黑体" w:hint="eastAsia"/>
          <w:sz w:val="32"/>
          <w:szCs w:val="32"/>
        </w:rPr>
        <w:t>济南市及我区</w:t>
      </w:r>
      <w:r w:rsidR="0049664C" w:rsidRPr="0049664C">
        <w:rPr>
          <w:rFonts w:ascii="黑体" w:eastAsia="黑体" w:hAnsi="黑体" w:hint="eastAsia"/>
          <w:sz w:val="32"/>
          <w:szCs w:val="32"/>
        </w:rPr>
        <w:t>近三年</w:t>
      </w:r>
      <w:r w:rsidR="0049664C" w:rsidRPr="0049664C">
        <w:rPr>
          <w:rFonts w:ascii="黑体" w:eastAsia="黑体" w:hAnsi="黑体"/>
          <w:sz w:val="32"/>
          <w:szCs w:val="32"/>
        </w:rPr>
        <w:t>出台的社会信用体系建设</w:t>
      </w:r>
      <w:r w:rsidR="0049664C" w:rsidRPr="0049664C">
        <w:rPr>
          <w:rFonts w:ascii="黑体" w:eastAsia="黑体" w:hAnsi="黑体" w:hint="eastAsia"/>
          <w:sz w:val="32"/>
          <w:szCs w:val="32"/>
        </w:rPr>
        <w:t>重要</w:t>
      </w:r>
      <w:r w:rsidR="0049664C" w:rsidRPr="0049664C">
        <w:rPr>
          <w:rFonts w:ascii="黑体" w:eastAsia="黑体" w:hAnsi="黑体"/>
          <w:sz w:val="32"/>
          <w:szCs w:val="32"/>
        </w:rPr>
        <w:t>文件</w:t>
      </w:r>
    </w:p>
    <w:tbl>
      <w:tblPr>
        <w:tblW w:w="52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8663"/>
      </w:tblGrid>
      <w:tr w:rsidR="00BF0012" w:rsidRPr="00BF0012" w:rsidTr="000022E9">
        <w:trPr>
          <w:trHeight w:val="809"/>
        </w:trPr>
        <w:tc>
          <w:tcPr>
            <w:tcW w:w="400" w:type="pct"/>
            <w:shd w:val="clear" w:color="auto" w:fill="auto"/>
            <w:noWrap/>
            <w:vAlign w:val="center"/>
            <w:hideMark/>
          </w:tcPr>
          <w:p w:rsidR="00BF0012" w:rsidRPr="00BF0012" w:rsidRDefault="00BF0012" w:rsidP="0053347F">
            <w:pPr>
              <w:widowControl/>
              <w:jc w:val="center"/>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1</w:t>
            </w:r>
          </w:p>
        </w:tc>
        <w:tc>
          <w:tcPr>
            <w:tcW w:w="4600" w:type="pct"/>
            <w:shd w:val="clear" w:color="auto" w:fill="auto"/>
            <w:vAlign w:val="center"/>
            <w:hideMark/>
          </w:tcPr>
          <w:p w:rsidR="00BF0012" w:rsidRPr="00BF0012" w:rsidRDefault="00BF0012" w:rsidP="0053347F">
            <w:pPr>
              <w:widowControl/>
              <w:jc w:val="left"/>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《中共济南市委办公厅 济南市人民政府办公厅关于印发〈济南市社会信用体系建设工作方案〉的通知》（济厅字〔2015〕37号）</w:t>
            </w:r>
          </w:p>
        </w:tc>
      </w:tr>
      <w:tr w:rsidR="00BF0012" w:rsidRPr="00BF0012" w:rsidTr="000022E9">
        <w:trPr>
          <w:trHeight w:val="624"/>
        </w:trPr>
        <w:tc>
          <w:tcPr>
            <w:tcW w:w="400" w:type="pct"/>
            <w:shd w:val="clear" w:color="auto" w:fill="auto"/>
            <w:noWrap/>
            <w:vAlign w:val="center"/>
            <w:hideMark/>
          </w:tcPr>
          <w:p w:rsidR="00BF0012" w:rsidRPr="00BF0012" w:rsidRDefault="00BF0012" w:rsidP="0053347F">
            <w:pPr>
              <w:widowControl/>
              <w:jc w:val="center"/>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2</w:t>
            </w:r>
          </w:p>
        </w:tc>
        <w:tc>
          <w:tcPr>
            <w:tcW w:w="4600" w:type="pct"/>
            <w:shd w:val="clear" w:color="auto" w:fill="auto"/>
            <w:vAlign w:val="center"/>
            <w:hideMark/>
          </w:tcPr>
          <w:p w:rsidR="00BF0012" w:rsidRPr="00BF0012" w:rsidRDefault="00BF0012" w:rsidP="0053347F">
            <w:pPr>
              <w:widowControl/>
              <w:jc w:val="left"/>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《济南市人民政府关于印发济南市社会信用体系建设规划（2016—2020年）的通知》 （济政发〔2016〕18号）</w:t>
            </w:r>
          </w:p>
        </w:tc>
      </w:tr>
      <w:tr w:rsidR="00BF0012" w:rsidRPr="00BF0012" w:rsidTr="000022E9">
        <w:trPr>
          <w:trHeight w:val="624"/>
        </w:trPr>
        <w:tc>
          <w:tcPr>
            <w:tcW w:w="400" w:type="pct"/>
            <w:shd w:val="clear" w:color="auto" w:fill="auto"/>
            <w:noWrap/>
            <w:vAlign w:val="center"/>
            <w:hideMark/>
          </w:tcPr>
          <w:p w:rsidR="00BF0012" w:rsidRPr="00BF0012" w:rsidRDefault="00BF0012" w:rsidP="0053347F">
            <w:pPr>
              <w:widowControl/>
              <w:jc w:val="center"/>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3</w:t>
            </w:r>
          </w:p>
        </w:tc>
        <w:tc>
          <w:tcPr>
            <w:tcW w:w="4600" w:type="pct"/>
            <w:shd w:val="clear" w:color="auto" w:fill="auto"/>
            <w:vAlign w:val="center"/>
            <w:hideMark/>
          </w:tcPr>
          <w:p w:rsidR="00BF0012" w:rsidRPr="00BF0012" w:rsidRDefault="00BF0012" w:rsidP="0053347F">
            <w:pPr>
              <w:widowControl/>
              <w:jc w:val="left"/>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《济南市人民政府关于印发建立完善守信联合激励和失信联合惩戒制度实施方案的通知》（济政字〔2017〕35号）</w:t>
            </w:r>
          </w:p>
        </w:tc>
      </w:tr>
      <w:tr w:rsidR="00BF0012" w:rsidRPr="00BF0012" w:rsidTr="000022E9">
        <w:trPr>
          <w:trHeight w:val="624"/>
        </w:trPr>
        <w:tc>
          <w:tcPr>
            <w:tcW w:w="400" w:type="pct"/>
            <w:shd w:val="clear" w:color="auto" w:fill="auto"/>
            <w:noWrap/>
            <w:vAlign w:val="center"/>
            <w:hideMark/>
          </w:tcPr>
          <w:p w:rsidR="00BF0012" w:rsidRPr="00BF0012" w:rsidRDefault="00BF0012" w:rsidP="0053347F">
            <w:pPr>
              <w:widowControl/>
              <w:jc w:val="center"/>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4</w:t>
            </w:r>
          </w:p>
        </w:tc>
        <w:tc>
          <w:tcPr>
            <w:tcW w:w="4600" w:type="pct"/>
            <w:shd w:val="clear" w:color="auto" w:fill="auto"/>
            <w:vAlign w:val="center"/>
            <w:hideMark/>
          </w:tcPr>
          <w:p w:rsidR="00BF0012" w:rsidRPr="00BF0012" w:rsidRDefault="00BF0012" w:rsidP="0053347F">
            <w:pPr>
              <w:widowControl/>
              <w:jc w:val="left"/>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《济南市人民政府办公厅关于印发济南市社会信用体系建设规划(2016—2020年)实施方案的通知》（济政办字〔2016〕77号）</w:t>
            </w:r>
          </w:p>
        </w:tc>
      </w:tr>
      <w:tr w:rsidR="00BF0012" w:rsidRPr="00BF0012" w:rsidTr="000022E9">
        <w:trPr>
          <w:trHeight w:val="624"/>
        </w:trPr>
        <w:tc>
          <w:tcPr>
            <w:tcW w:w="400" w:type="pct"/>
            <w:shd w:val="clear" w:color="auto" w:fill="auto"/>
            <w:noWrap/>
            <w:vAlign w:val="center"/>
            <w:hideMark/>
          </w:tcPr>
          <w:p w:rsidR="00BF0012" w:rsidRPr="00BF0012" w:rsidRDefault="00BF0012" w:rsidP="0053347F">
            <w:pPr>
              <w:widowControl/>
              <w:jc w:val="center"/>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5</w:t>
            </w:r>
          </w:p>
        </w:tc>
        <w:tc>
          <w:tcPr>
            <w:tcW w:w="4600" w:type="pct"/>
            <w:shd w:val="clear" w:color="auto" w:fill="auto"/>
            <w:vAlign w:val="center"/>
            <w:hideMark/>
          </w:tcPr>
          <w:p w:rsidR="00BF0012" w:rsidRPr="00BF0012" w:rsidRDefault="00BF0012" w:rsidP="0053347F">
            <w:pPr>
              <w:widowControl/>
              <w:jc w:val="left"/>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《中共济南市委办公厅 济南市人民政府办公厅关于加强政务诚信建设建立涉政执行案件清理协同工作机制的通知》（济办发电〔2017〕120号）</w:t>
            </w:r>
          </w:p>
        </w:tc>
      </w:tr>
      <w:tr w:rsidR="00BF0012" w:rsidRPr="00BF0012" w:rsidTr="000022E9">
        <w:trPr>
          <w:trHeight w:val="624"/>
        </w:trPr>
        <w:tc>
          <w:tcPr>
            <w:tcW w:w="400" w:type="pct"/>
            <w:shd w:val="clear" w:color="auto" w:fill="auto"/>
            <w:noWrap/>
            <w:vAlign w:val="center"/>
            <w:hideMark/>
          </w:tcPr>
          <w:p w:rsidR="00BF0012" w:rsidRPr="00BF0012" w:rsidRDefault="00BF0012" w:rsidP="0053347F">
            <w:pPr>
              <w:widowControl/>
              <w:jc w:val="center"/>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6</w:t>
            </w:r>
          </w:p>
        </w:tc>
        <w:tc>
          <w:tcPr>
            <w:tcW w:w="4600" w:type="pct"/>
            <w:shd w:val="clear" w:color="auto" w:fill="auto"/>
            <w:vAlign w:val="center"/>
            <w:hideMark/>
          </w:tcPr>
          <w:p w:rsidR="00BF0012" w:rsidRPr="00BF0012" w:rsidRDefault="00BF0012" w:rsidP="0053347F">
            <w:pPr>
              <w:widowControl/>
              <w:jc w:val="left"/>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《济南市人民政府办公厅关于贯彻鲁政办发〔2016〕50号文件运用大数据加强对市场主体服务和监管的实施意见》（济政办发〔2017〕7号）</w:t>
            </w:r>
          </w:p>
        </w:tc>
      </w:tr>
      <w:tr w:rsidR="00BF0012" w:rsidRPr="00BF0012" w:rsidTr="000022E9">
        <w:trPr>
          <w:trHeight w:val="624"/>
        </w:trPr>
        <w:tc>
          <w:tcPr>
            <w:tcW w:w="400" w:type="pct"/>
            <w:shd w:val="clear" w:color="auto" w:fill="auto"/>
            <w:noWrap/>
            <w:vAlign w:val="center"/>
            <w:hideMark/>
          </w:tcPr>
          <w:p w:rsidR="00BF0012" w:rsidRPr="00BF0012" w:rsidRDefault="00BF0012" w:rsidP="0053347F">
            <w:pPr>
              <w:widowControl/>
              <w:jc w:val="center"/>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7</w:t>
            </w:r>
          </w:p>
        </w:tc>
        <w:tc>
          <w:tcPr>
            <w:tcW w:w="4600" w:type="pct"/>
            <w:shd w:val="clear" w:color="auto" w:fill="auto"/>
            <w:vAlign w:val="center"/>
            <w:hideMark/>
          </w:tcPr>
          <w:p w:rsidR="00BF0012" w:rsidRPr="00BF0012" w:rsidRDefault="00BF0012" w:rsidP="0053347F">
            <w:pPr>
              <w:widowControl/>
              <w:jc w:val="left"/>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《济南市人民政府办公厅关于做好行政许可和行政处罚等信用信息公示工作的通知》（济政办字〔2016〕8号）</w:t>
            </w:r>
          </w:p>
        </w:tc>
      </w:tr>
      <w:tr w:rsidR="00BF0012" w:rsidRPr="00BF0012" w:rsidTr="000022E9">
        <w:trPr>
          <w:trHeight w:val="624"/>
        </w:trPr>
        <w:tc>
          <w:tcPr>
            <w:tcW w:w="400" w:type="pct"/>
            <w:shd w:val="clear" w:color="auto" w:fill="auto"/>
            <w:noWrap/>
            <w:vAlign w:val="center"/>
            <w:hideMark/>
          </w:tcPr>
          <w:p w:rsidR="00BF0012" w:rsidRPr="00BF0012" w:rsidRDefault="00BF0012" w:rsidP="0053347F">
            <w:pPr>
              <w:widowControl/>
              <w:jc w:val="center"/>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8</w:t>
            </w:r>
          </w:p>
        </w:tc>
        <w:tc>
          <w:tcPr>
            <w:tcW w:w="4600" w:type="pct"/>
            <w:shd w:val="clear" w:color="auto" w:fill="auto"/>
            <w:vAlign w:val="center"/>
            <w:hideMark/>
          </w:tcPr>
          <w:p w:rsidR="000022E9" w:rsidRPr="00BF0012" w:rsidRDefault="00BF0012" w:rsidP="0053347F">
            <w:pPr>
              <w:widowControl/>
              <w:jc w:val="left"/>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《济南市人民政府办公厅关于印发济南市涉金融领域失信问题专项治理工作方案的通知》（济政办发电〔2017〕25号）</w:t>
            </w:r>
          </w:p>
        </w:tc>
      </w:tr>
      <w:tr w:rsidR="00E83230" w:rsidRPr="00BF0012" w:rsidTr="000022E9">
        <w:trPr>
          <w:trHeight w:val="624"/>
        </w:trPr>
        <w:tc>
          <w:tcPr>
            <w:tcW w:w="400" w:type="pct"/>
            <w:shd w:val="clear" w:color="auto" w:fill="auto"/>
            <w:noWrap/>
            <w:vAlign w:val="center"/>
            <w:hideMark/>
          </w:tcPr>
          <w:p w:rsidR="00E83230" w:rsidRPr="00BF0012" w:rsidRDefault="00E83230" w:rsidP="00B93E5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9</w:t>
            </w:r>
          </w:p>
        </w:tc>
        <w:tc>
          <w:tcPr>
            <w:tcW w:w="4600" w:type="pct"/>
            <w:shd w:val="clear" w:color="auto" w:fill="auto"/>
            <w:vAlign w:val="center"/>
            <w:hideMark/>
          </w:tcPr>
          <w:p w:rsidR="00E83230" w:rsidRPr="00BF0012" w:rsidRDefault="00E83230" w:rsidP="00CA7C36">
            <w:pPr>
              <w:widowControl/>
              <w:jc w:val="left"/>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w:t>
            </w:r>
            <w:r w:rsidR="00CA7C36">
              <w:rPr>
                <w:rFonts w:ascii="仿宋_GB2312" w:eastAsia="仿宋_GB2312" w:hAnsi="宋体" w:cs="宋体" w:hint="eastAsia"/>
                <w:color w:val="000000"/>
                <w:kern w:val="0"/>
                <w:sz w:val="28"/>
                <w:szCs w:val="28"/>
              </w:rPr>
              <w:t>济南市章丘区人民政府关于</w:t>
            </w:r>
            <w:r w:rsidR="00CA7C36" w:rsidRPr="00BF0012">
              <w:rPr>
                <w:rFonts w:ascii="仿宋_GB2312" w:eastAsia="仿宋_GB2312" w:hAnsi="宋体" w:cs="宋体" w:hint="eastAsia"/>
                <w:color w:val="000000"/>
                <w:kern w:val="0"/>
                <w:sz w:val="28"/>
                <w:szCs w:val="28"/>
              </w:rPr>
              <w:t>印发</w:t>
            </w:r>
            <w:r w:rsidR="00CA7C36">
              <w:rPr>
                <w:rFonts w:ascii="仿宋_GB2312" w:eastAsia="仿宋_GB2312" w:hAnsi="宋体" w:cs="宋体" w:hint="eastAsia"/>
                <w:color w:val="000000"/>
                <w:kern w:val="0"/>
                <w:sz w:val="28"/>
                <w:szCs w:val="28"/>
              </w:rPr>
              <w:t>章丘区</w:t>
            </w:r>
            <w:r w:rsidR="00CA7C36" w:rsidRPr="00BF0012">
              <w:rPr>
                <w:rFonts w:ascii="仿宋_GB2312" w:eastAsia="仿宋_GB2312" w:hAnsi="宋体" w:cs="宋体" w:hint="eastAsia"/>
                <w:color w:val="000000"/>
                <w:kern w:val="0"/>
                <w:sz w:val="28"/>
                <w:szCs w:val="28"/>
              </w:rPr>
              <w:t>建立完善守信联合激励和失信联合惩戒制度实施方案的通知</w:t>
            </w:r>
            <w:r w:rsidR="00CA7C36">
              <w:rPr>
                <w:rFonts w:ascii="仿宋_GB2312" w:eastAsia="仿宋_GB2312" w:hAnsi="宋体" w:cs="宋体" w:hint="eastAsia"/>
                <w:color w:val="000000"/>
                <w:kern w:val="0"/>
                <w:sz w:val="28"/>
                <w:szCs w:val="28"/>
              </w:rPr>
              <w:t xml:space="preserve"> </w:t>
            </w:r>
            <w:r w:rsidRPr="00BF0012">
              <w:rPr>
                <w:rFonts w:ascii="仿宋_GB2312" w:eastAsia="仿宋_GB2312" w:hAnsi="宋体" w:cs="宋体" w:hint="eastAsia"/>
                <w:color w:val="000000"/>
                <w:kern w:val="0"/>
                <w:sz w:val="28"/>
                <w:szCs w:val="28"/>
              </w:rPr>
              <w:t>》（</w:t>
            </w:r>
            <w:r w:rsidR="00CA7C36">
              <w:rPr>
                <w:rFonts w:ascii="仿宋_GB2312" w:eastAsia="仿宋_GB2312" w:hAnsi="宋体" w:cs="宋体" w:hint="eastAsia"/>
                <w:color w:val="000000"/>
                <w:kern w:val="0"/>
                <w:sz w:val="28"/>
                <w:szCs w:val="28"/>
              </w:rPr>
              <w:t>章政字</w:t>
            </w:r>
            <w:r w:rsidRPr="00BF0012">
              <w:rPr>
                <w:rFonts w:ascii="仿宋_GB2312" w:eastAsia="仿宋_GB2312" w:hAnsi="宋体" w:cs="宋体" w:hint="eastAsia"/>
                <w:color w:val="000000"/>
                <w:kern w:val="0"/>
                <w:sz w:val="28"/>
                <w:szCs w:val="28"/>
              </w:rPr>
              <w:t>〔2017〕</w:t>
            </w:r>
            <w:r w:rsidR="00CA7C36">
              <w:rPr>
                <w:rFonts w:ascii="仿宋_GB2312" w:eastAsia="仿宋_GB2312" w:hAnsi="宋体" w:cs="宋体" w:hint="eastAsia"/>
                <w:color w:val="000000"/>
                <w:kern w:val="0"/>
                <w:sz w:val="28"/>
                <w:szCs w:val="28"/>
              </w:rPr>
              <w:t>96</w:t>
            </w:r>
            <w:r w:rsidRPr="00BF0012">
              <w:rPr>
                <w:rFonts w:ascii="仿宋_GB2312" w:eastAsia="仿宋_GB2312" w:hAnsi="宋体" w:cs="宋体" w:hint="eastAsia"/>
                <w:color w:val="000000"/>
                <w:kern w:val="0"/>
                <w:sz w:val="28"/>
                <w:szCs w:val="28"/>
              </w:rPr>
              <w:t>号）</w:t>
            </w:r>
          </w:p>
        </w:tc>
      </w:tr>
      <w:tr w:rsidR="00E83230" w:rsidRPr="00BF0012" w:rsidTr="000022E9">
        <w:trPr>
          <w:trHeight w:val="624"/>
        </w:trPr>
        <w:tc>
          <w:tcPr>
            <w:tcW w:w="400" w:type="pct"/>
            <w:shd w:val="clear" w:color="auto" w:fill="auto"/>
            <w:noWrap/>
            <w:vAlign w:val="center"/>
            <w:hideMark/>
          </w:tcPr>
          <w:p w:rsidR="00E83230" w:rsidRPr="00BF0012" w:rsidRDefault="00E83230" w:rsidP="00B93E5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10</w:t>
            </w:r>
          </w:p>
        </w:tc>
        <w:tc>
          <w:tcPr>
            <w:tcW w:w="4600" w:type="pct"/>
            <w:shd w:val="clear" w:color="auto" w:fill="auto"/>
            <w:vAlign w:val="center"/>
            <w:hideMark/>
          </w:tcPr>
          <w:p w:rsidR="00E83230" w:rsidRPr="00BF0012" w:rsidRDefault="00E83230" w:rsidP="00CA7C36">
            <w:pPr>
              <w:widowControl/>
              <w:jc w:val="left"/>
              <w:rPr>
                <w:rFonts w:ascii="仿宋_GB2312" w:eastAsia="仿宋_GB2312" w:hAnsi="宋体" w:cs="宋体"/>
                <w:color w:val="000000"/>
                <w:kern w:val="0"/>
                <w:sz w:val="28"/>
                <w:szCs w:val="28"/>
              </w:rPr>
            </w:pPr>
            <w:r w:rsidRPr="00BF0012">
              <w:rPr>
                <w:rFonts w:ascii="仿宋_GB2312" w:eastAsia="仿宋_GB2312" w:hAnsi="宋体" w:cs="宋体" w:hint="eastAsia"/>
                <w:color w:val="000000"/>
                <w:kern w:val="0"/>
                <w:sz w:val="28"/>
                <w:szCs w:val="28"/>
              </w:rPr>
              <w:t>《</w:t>
            </w:r>
            <w:r w:rsidR="00CA7C36">
              <w:rPr>
                <w:rFonts w:ascii="仿宋_GB2312" w:eastAsia="仿宋_GB2312" w:hAnsi="宋体" w:cs="宋体" w:hint="eastAsia"/>
                <w:color w:val="000000"/>
                <w:kern w:val="0"/>
                <w:sz w:val="28"/>
                <w:szCs w:val="28"/>
              </w:rPr>
              <w:t>济南市章丘区人民政府办公室</w:t>
            </w:r>
            <w:r w:rsidR="00CA7C36" w:rsidRPr="00BF0012">
              <w:rPr>
                <w:rFonts w:ascii="仿宋_GB2312" w:eastAsia="仿宋_GB2312" w:hAnsi="宋体" w:cs="宋体" w:hint="eastAsia"/>
                <w:color w:val="000000"/>
                <w:kern w:val="0"/>
                <w:sz w:val="28"/>
                <w:szCs w:val="28"/>
              </w:rPr>
              <w:t>关于贯彻鲁政办发〔2016〕50号</w:t>
            </w:r>
            <w:r w:rsidR="00CA7C36">
              <w:rPr>
                <w:rFonts w:ascii="仿宋_GB2312" w:eastAsia="仿宋_GB2312" w:hAnsi="宋体" w:cs="宋体" w:hint="eastAsia"/>
                <w:color w:val="000000"/>
                <w:kern w:val="0"/>
                <w:sz w:val="28"/>
                <w:szCs w:val="28"/>
              </w:rPr>
              <w:t>和济政办发[2017]7号文件</w:t>
            </w:r>
            <w:r w:rsidR="00CA7C36" w:rsidRPr="00BF0012">
              <w:rPr>
                <w:rFonts w:ascii="仿宋_GB2312" w:eastAsia="仿宋_GB2312" w:hAnsi="宋体" w:cs="宋体" w:hint="eastAsia"/>
                <w:color w:val="000000"/>
                <w:kern w:val="0"/>
                <w:sz w:val="28"/>
                <w:szCs w:val="28"/>
              </w:rPr>
              <w:t>运用大数据加强对市场主体服务和监管的实施意见》（</w:t>
            </w:r>
            <w:r w:rsidR="00CA7C36">
              <w:rPr>
                <w:rFonts w:ascii="仿宋_GB2312" w:eastAsia="仿宋_GB2312" w:hAnsi="宋体" w:cs="宋体" w:hint="eastAsia"/>
                <w:color w:val="000000"/>
                <w:kern w:val="0"/>
                <w:sz w:val="28"/>
                <w:szCs w:val="28"/>
              </w:rPr>
              <w:t>章</w:t>
            </w:r>
            <w:r w:rsidR="00CA7C36" w:rsidRPr="00BF0012">
              <w:rPr>
                <w:rFonts w:ascii="仿宋_GB2312" w:eastAsia="仿宋_GB2312" w:hAnsi="宋体" w:cs="宋体" w:hint="eastAsia"/>
                <w:color w:val="000000"/>
                <w:kern w:val="0"/>
                <w:sz w:val="28"/>
                <w:szCs w:val="28"/>
              </w:rPr>
              <w:t>政办发〔2017〕</w:t>
            </w:r>
            <w:r w:rsidR="00CA7C36">
              <w:rPr>
                <w:rFonts w:ascii="仿宋_GB2312" w:eastAsia="仿宋_GB2312" w:hAnsi="宋体" w:cs="宋体" w:hint="eastAsia"/>
                <w:color w:val="000000"/>
                <w:kern w:val="0"/>
                <w:sz w:val="28"/>
                <w:szCs w:val="28"/>
              </w:rPr>
              <w:t>111</w:t>
            </w:r>
            <w:r w:rsidR="00CA7C36" w:rsidRPr="00BF0012">
              <w:rPr>
                <w:rFonts w:ascii="仿宋_GB2312" w:eastAsia="仿宋_GB2312" w:hAnsi="宋体" w:cs="宋体" w:hint="eastAsia"/>
                <w:color w:val="000000"/>
                <w:kern w:val="0"/>
                <w:sz w:val="28"/>
                <w:szCs w:val="28"/>
              </w:rPr>
              <w:t>号）</w:t>
            </w:r>
          </w:p>
        </w:tc>
      </w:tr>
      <w:tr w:rsidR="00E83230" w:rsidRPr="00BF0012" w:rsidTr="000022E9">
        <w:trPr>
          <w:trHeight w:val="1804"/>
        </w:trPr>
        <w:tc>
          <w:tcPr>
            <w:tcW w:w="400" w:type="pct"/>
            <w:shd w:val="clear" w:color="auto" w:fill="auto"/>
            <w:noWrap/>
            <w:vAlign w:val="center"/>
            <w:hideMark/>
          </w:tcPr>
          <w:p w:rsidR="00E83230" w:rsidRPr="00BF0012" w:rsidRDefault="00E83230" w:rsidP="001C047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sidR="001C0474">
              <w:rPr>
                <w:rFonts w:ascii="仿宋_GB2312" w:eastAsia="仿宋_GB2312" w:hAnsi="宋体" w:cs="宋体" w:hint="eastAsia"/>
                <w:color w:val="000000"/>
                <w:kern w:val="0"/>
                <w:sz w:val="28"/>
                <w:szCs w:val="28"/>
              </w:rPr>
              <w:t>1</w:t>
            </w:r>
          </w:p>
        </w:tc>
        <w:tc>
          <w:tcPr>
            <w:tcW w:w="4600" w:type="pct"/>
            <w:shd w:val="clear" w:color="auto" w:fill="auto"/>
            <w:vAlign w:val="center"/>
            <w:hideMark/>
          </w:tcPr>
          <w:p w:rsidR="00B17B31" w:rsidRPr="00B17B31" w:rsidRDefault="00B17B31" w:rsidP="00B17B31">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sidRPr="00B17B31">
              <w:rPr>
                <w:rFonts w:ascii="仿宋_GB2312" w:eastAsia="仿宋_GB2312" w:hAnsi="宋体" w:cs="宋体" w:hint="eastAsia"/>
                <w:color w:val="000000"/>
                <w:kern w:val="0"/>
                <w:sz w:val="28"/>
                <w:szCs w:val="28"/>
              </w:rPr>
              <w:t>中共济南市章丘区委办公室</w:t>
            </w:r>
            <w:r>
              <w:rPr>
                <w:rFonts w:ascii="仿宋_GB2312" w:eastAsia="仿宋_GB2312" w:hAnsi="宋体" w:cs="宋体" w:hint="eastAsia"/>
                <w:color w:val="000000"/>
                <w:kern w:val="0"/>
                <w:sz w:val="28"/>
                <w:szCs w:val="28"/>
              </w:rPr>
              <w:t xml:space="preserve"> </w:t>
            </w:r>
            <w:r w:rsidRPr="00B17B31">
              <w:rPr>
                <w:rFonts w:ascii="仿宋_GB2312" w:eastAsia="仿宋_GB2312" w:hAnsi="宋体" w:cs="宋体" w:hint="eastAsia"/>
                <w:color w:val="000000"/>
                <w:kern w:val="0"/>
                <w:sz w:val="28"/>
                <w:szCs w:val="28"/>
              </w:rPr>
              <w:t>济南市章丘区人民政府办公室关于加强政务诚信建设建立涉政执行案件清理协同工作机制的通知</w:t>
            </w:r>
            <w:r>
              <w:rPr>
                <w:rFonts w:ascii="仿宋_GB2312" w:eastAsia="仿宋_GB2312" w:hAnsi="宋体" w:cs="宋体" w:hint="eastAsia"/>
                <w:color w:val="000000"/>
                <w:kern w:val="0"/>
                <w:sz w:val="28"/>
                <w:szCs w:val="28"/>
              </w:rPr>
              <w:t>》（</w:t>
            </w:r>
            <w:r w:rsidRPr="003F61F3">
              <w:rPr>
                <w:rFonts w:ascii="仿宋_GB2312" w:eastAsia="仿宋_GB2312" w:hAnsi="宋体" w:cs="宋体" w:hint="eastAsia"/>
                <w:color w:val="000000"/>
                <w:kern w:val="0"/>
                <w:sz w:val="28"/>
                <w:szCs w:val="28"/>
              </w:rPr>
              <w:t>章办发〔2018</w:t>
            </w:r>
            <w:r w:rsidRPr="003F61F3">
              <w:rPr>
                <w:rFonts w:ascii="仿宋_GB2312" w:eastAsia="仿宋_GB2312" w:hAnsi="宋体" w:cs="宋体"/>
                <w:color w:val="000000"/>
                <w:kern w:val="0"/>
                <w:sz w:val="28"/>
                <w:szCs w:val="28"/>
              </w:rPr>
              <w:t>〕</w:t>
            </w:r>
            <w:r w:rsidRPr="003F61F3">
              <w:rPr>
                <w:rFonts w:ascii="仿宋_GB2312" w:eastAsia="仿宋_GB2312" w:hAnsi="宋体" w:cs="宋体" w:hint="eastAsia"/>
                <w:color w:val="000000"/>
                <w:kern w:val="0"/>
                <w:sz w:val="28"/>
                <w:szCs w:val="28"/>
              </w:rPr>
              <w:t xml:space="preserve"> 33号）</w:t>
            </w:r>
          </w:p>
          <w:p w:rsidR="00E83230" w:rsidRPr="00BF0012" w:rsidRDefault="00E83230" w:rsidP="00B93E54">
            <w:pPr>
              <w:widowControl/>
              <w:jc w:val="left"/>
              <w:rPr>
                <w:rFonts w:ascii="仿宋_GB2312" w:eastAsia="仿宋_GB2312" w:hAnsi="宋体" w:cs="宋体"/>
                <w:color w:val="000000"/>
                <w:kern w:val="0"/>
                <w:sz w:val="28"/>
                <w:szCs w:val="28"/>
              </w:rPr>
            </w:pPr>
          </w:p>
        </w:tc>
      </w:tr>
    </w:tbl>
    <w:p w:rsidR="00BF0012" w:rsidRDefault="00BF0012" w:rsidP="0053347F">
      <w:pPr>
        <w:pStyle w:val="a3"/>
        <w:widowControl w:val="0"/>
        <w:adjustRightInd w:val="0"/>
        <w:snapToGrid w:val="0"/>
        <w:spacing w:before="0" w:beforeAutospacing="0" w:after="0" w:afterAutospacing="0" w:line="580" w:lineRule="exact"/>
        <w:jc w:val="both"/>
        <w:rPr>
          <w:rFonts w:ascii="仿宋_GB2312" w:eastAsia="仿宋_GB2312" w:hAnsi="仿宋"/>
          <w:sz w:val="32"/>
          <w:szCs w:val="32"/>
        </w:rPr>
      </w:pPr>
    </w:p>
    <w:p w:rsidR="00DF3F96" w:rsidRDefault="00DF3F96" w:rsidP="0053347F">
      <w:pPr>
        <w:pStyle w:val="a3"/>
        <w:widowControl w:val="0"/>
        <w:adjustRightInd w:val="0"/>
        <w:snapToGrid w:val="0"/>
        <w:spacing w:before="0" w:beforeAutospacing="0" w:after="0" w:afterAutospacing="0" w:line="580" w:lineRule="exact"/>
        <w:jc w:val="both"/>
        <w:rPr>
          <w:rFonts w:ascii="仿宋_GB2312" w:eastAsia="仿宋_GB2312" w:hAnsi="仿宋"/>
          <w:sz w:val="32"/>
          <w:szCs w:val="32"/>
        </w:rPr>
      </w:pPr>
    </w:p>
    <w:p w:rsidR="00DF3F96" w:rsidRDefault="00DF3F96" w:rsidP="0053347F">
      <w:pPr>
        <w:pStyle w:val="a3"/>
        <w:widowControl w:val="0"/>
        <w:adjustRightInd w:val="0"/>
        <w:snapToGrid w:val="0"/>
        <w:spacing w:before="0" w:beforeAutospacing="0" w:after="0" w:afterAutospacing="0" w:line="580" w:lineRule="exact"/>
        <w:jc w:val="both"/>
        <w:rPr>
          <w:rFonts w:ascii="仿宋_GB2312" w:eastAsia="仿宋_GB2312" w:hAnsi="仿宋"/>
          <w:sz w:val="32"/>
          <w:szCs w:val="32"/>
        </w:rPr>
      </w:pPr>
    </w:p>
    <w:p w:rsidR="00DF3F96" w:rsidRDefault="00DF3F96" w:rsidP="0053347F">
      <w:pPr>
        <w:pStyle w:val="a3"/>
        <w:widowControl w:val="0"/>
        <w:adjustRightInd w:val="0"/>
        <w:snapToGrid w:val="0"/>
        <w:spacing w:before="0" w:beforeAutospacing="0" w:after="0" w:afterAutospacing="0" w:line="580" w:lineRule="exact"/>
        <w:jc w:val="both"/>
        <w:rPr>
          <w:rFonts w:ascii="仿宋_GB2312" w:eastAsia="仿宋_GB2312" w:hAnsi="仿宋"/>
          <w:sz w:val="32"/>
          <w:szCs w:val="32"/>
        </w:rPr>
      </w:pPr>
    </w:p>
    <w:p w:rsidR="00DF3F96" w:rsidRDefault="00DF3F96" w:rsidP="0053347F">
      <w:pPr>
        <w:pStyle w:val="a3"/>
        <w:widowControl w:val="0"/>
        <w:adjustRightInd w:val="0"/>
        <w:snapToGrid w:val="0"/>
        <w:spacing w:before="0" w:beforeAutospacing="0" w:after="0" w:afterAutospacing="0" w:line="580" w:lineRule="exact"/>
        <w:jc w:val="both"/>
        <w:rPr>
          <w:rFonts w:ascii="仿宋_GB2312" w:eastAsia="仿宋_GB2312" w:hAnsi="仿宋"/>
          <w:sz w:val="32"/>
          <w:szCs w:val="32"/>
        </w:rPr>
      </w:pPr>
    </w:p>
    <w:p w:rsidR="00DF3F96" w:rsidRDefault="00DF3F96" w:rsidP="0053347F">
      <w:pPr>
        <w:pStyle w:val="a3"/>
        <w:widowControl w:val="0"/>
        <w:adjustRightInd w:val="0"/>
        <w:snapToGrid w:val="0"/>
        <w:spacing w:before="0" w:beforeAutospacing="0" w:after="0" w:afterAutospacing="0" w:line="580" w:lineRule="exact"/>
        <w:jc w:val="both"/>
        <w:rPr>
          <w:rFonts w:ascii="仿宋_GB2312" w:eastAsia="仿宋_GB2312" w:hAnsi="仿宋"/>
          <w:sz w:val="32"/>
          <w:szCs w:val="32"/>
        </w:rPr>
      </w:pPr>
    </w:p>
    <w:p w:rsidR="00DF3F96" w:rsidRDefault="00DF3F96" w:rsidP="0053347F">
      <w:pPr>
        <w:pStyle w:val="a3"/>
        <w:widowControl w:val="0"/>
        <w:adjustRightInd w:val="0"/>
        <w:snapToGrid w:val="0"/>
        <w:spacing w:before="0" w:beforeAutospacing="0" w:after="0" w:afterAutospacing="0" w:line="580" w:lineRule="exact"/>
        <w:jc w:val="both"/>
        <w:rPr>
          <w:rFonts w:ascii="仿宋_GB2312" w:eastAsia="仿宋_GB2312" w:hAnsi="仿宋"/>
          <w:sz w:val="32"/>
          <w:szCs w:val="32"/>
        </w:rPr>
      </w:pPr>
    </w:p>
    <w:p w:rsidR="00DF3F96" w:rsidRDefault="00DF3F96" w:rsidP="0053347F">
      <w:pPr>
        <w:pStyle w:val="a3"/>
        <w:widowControl w:val="0"/>
        <w:adjustRightInd w:val="0"/>
        <w:snapToGrid w:val="0"/>
        <w:spacing w:before="0" w:beforeAutospacing="0" w:after="0" w:afterAutospacing="0" w:line="580" w:lineRule="exact"/>
        <w:jc w:val="both"/>
        <w:rPr>
          <w:rFonts w:ascii="仿宋_GB2312" w:eastAsia="仿宋_GB2312" w:hAnsi="仿宋"/>
          <w:sz w:val="32"/>
          <w:szCs w:val="32"/>
        </w:rPr>
      </w:pPr>
    </w:p>
    <w:p w:rsidR="00DF3F96" w:rsidRDefault="00DF3F96" w:rsidP="0053347F">
      <w:pPr>
        <w:pStyle w:val="a3"/>
        <w:widowControl w:val="0"/>
        <w:adjustRightInd w:val="0"/>
        <w:snapToGrid w:val="0"/>
        <w:spacing w:before="0" w:beforeAutospacing="0" w:after="0" w:afterAutospacing="0" w:line="580" w:lineRule="exact"/>
        <w:jc w:val="both"/>
        <w:rPr>
          <w:rFonts w:ascii="仿宋_GB2312" w:eastAsia="仿宋_GB2312" w:hAnsi="仿宋"/>
          <w:sz w:val="32"/>
          <w:szCs w:val="32"/>
        </w:rPr>
      </w:pPr>
    </w:p>
    <w:p w:rsidR="00DF3F96" w:rsidRDefault="00DF3F96" w:rsidP="0053347F">
      <w:pPr>
        <w:pStyle w:val="a3"/>
        <w:widowControl w:val="0"/>
        <w:adjustRightInd w:val="0"/>
        <w:snapToGrid w:val="0"/>
        <w:spacing w:before="0" w:beforeAutospacing="0" w:after="0" w:afterAutospacing="0" w:line="580" w:lineRule="exact"/>
        <w:jc w:val="both"/>
        <w:rPr>
          <w:rFonts w:ascii="仿宋_GB2312" w:eastAsia="仿宋_GB2312" w:hAnsi="仿宋"/>
          <w:sz w:val="32"/>
          <w:szCs w:val="32"/>
        </w:rPr>
      </w:pPr>
    </w:p>
    <w:p w:rsidR="00DF3F96" w:rsidRDefault="00DF3F96" w:rsidP="0053347F">
      <w:pPr>
        <w:pStyle w:val="a3"/>
        <w:widowControl w:val="0"/>
        <w:adjustRightInd w:val="0"/>
        <w:snapToGrid w:val="0"/>
        <w:spacing w:before="0" w:beforeAutospacing="0" w:after="0" w:afterAutospacing="0" w:line="580" w:lineRule="exact"/>
        <w:jc w:val="both"/>
        <w:rPr>
          <w:rFonts w:ascii="仿宋_GB2312" w:eastAsia="仿宋_GB2312" w:hAnsi="仿宋"/>
          <w:sz w:val="32"/>
          <w:szCs w:val="32"/>
        </w:rPr>
      </w:pPr>
    </w:p>
    <w:p w:rsidR="00DF3F96" w:rsidRDefault="00DF3F96" w:rsidP="0053347F">
      <w:pPr>
        <w:pStyle w:val="a3"/>
        <w:widowControl w:val="0"/>
        <w:adjustRightInd w:val="0"/>
        <w:snapToGrid w:val="0"/>
        <w:spacing w:before="0" w:beforeAutospacing="0" w:after="0" w:afterAutospacing="0" w:line="580" w:lineRule="exact"/>
        <w:jc w:val="both"/>
        <w:rPr>
          <w:rFonts w:ascii="仿宋_GB2312" w:eastAsia="仿宋_GB2312" w:hAnsi="仿宋"/>
          <w:sz w:val="32"/>
          <w:szCs w:val="32"/>
        </w:rPr>
      </w:pPr>
    </w:p>
    <w:p w:rsidR="009B2F20" w:rsidRDefault="009B2F20" w:rsidP="00DF3F96">
      <w:pPr>
        <w:pStyle w:val="a3"/>
        <w:widowControl w:val="0"/>
        <w:adjustRightInd w:val="0"/>
        <w:snapToGrid w:val="0"/>
        <w:spacing w:before="0" w:beforeAutospacing="0" w:after="0" w:afterAutospacing="0" w:line="580" w:lineRule="exact"/>
        <w:jc w:val="both"/>
        <w:rPr>
          <w:rFonts w:ascii="方正小标宋简体" w:eastAsia="方正小标宋简体" w:hAnsi="仿宋"/>
          <w:sz w:val="32"/>
          <w:szCs w:val="32"/>
        </w:rPr>
      </w:pPr>
    </w:p>
    <w:p w:rsidR="009B2F20" w:rsidRDefault="009B2F20" w:rsidP="00DF3F96">
      <w:pPr>
        <w:pStyle w:val="a3"/>
        <w:widowControl w:val="0"/>
        <w:adjustRightInd w:val="0"/>
        <w:snapToGrid w:val="0"/>
        <w:spacing w:before="0" w:beforeAutospacing="0" w:after="0" w:afterAutospacing="0" w:line="580" w:lineRule="exact"/>
        <w:jc w:val="both"/>
        <w:rPr>
          <w:rFonts w:ascii="方正小标宋简体" w:eastAsia="方正小标宋简体" w:hAnsi="仿宋"/>
          <w:sz w:val="32"/>
          <w:szCs w:val="32"/>
        </w:rPr>
      </w:pPr>
    </w:p>
    <w:p w:rsidR="009B2F20" w:rsidRDefault="009B2F20" w:rsidP="00DF3F96">
      <w:pPr>
        <w:pStyle w:val="a3"/>
        <w:widowControl w:val="0"/>
        <w:adjustRightInd w:val="0"/>
        <w:snapToGrid w:val="0"/>
        <w:spacing w:before="0" w:beforeAutospacing="0" w:after="0" w:afterAutospacing="0" w:line="580" w:lineRule="exact"/>
        <w:jc w:val="both"/>
        <w:rPr>
          <w:rFonts w:ascii="方正小标宋简体" w:eastAsia="方正小标宋简体" w:hAnsi="仿宋"/>
          <w:sz w:val="32"/>
          <w:szCs w:val="32"/>
        </w:rPr>
      </w:pPr>
    </w:p>
    <w:p w:rsidR="00DF3F96" w:rsidRDefault="00DF3F96" w:rsidP="00DF3F96">
      <w:pPr>
        <w:pStyle w:val="a3"/>
        <w:widowControl w:val="0"/>
        <w:adjustRightInd w:val="0"/>
        <w:snapToGrid w:val="0"/>
        <w:spacing w:before="0" w:beforeAutospacing="0" w:after="0" w:afterAutospacing="0" w:line="580" w:lineRule="exact"/>
        <w:jc w:val="both"/>
        <w:rPr>
          <w:rFonts w:ascii="方正小标宋简体" w:eastAsia="方正小标宋简体" w:hAnsi="仿宋"/>
          <w:sz w:val="32"/>
          <w:szCs w:val="32"/>
        </w:rPr>
      </w:pPr>
      <w:r w:rsidRPr="00DF3F96">
        <w:rPr>
          <w:rFonts w:ascii="方正小标宋简体" w:eastAsia="方正小标宋简体" w:hAnsi="仿宋" w:hint="eastAsia"/>
          <w:sz w:val="32"/>
          <w:szCs w:val="32"/>
        </w:rPr>
        <w:lastRenderedPageBreak/>
        <w:t>附件2：</w:t>
      </w:r>
    </w:p>
    <w:p w:rsidR="00DF3F96" w:rsidRPr="0028077B" w:rsidRDefault="00DF3F96" w:rsidP="00DD3D90">
      <w:pPr>
        <w:pStyle w:val="a3"/>
        <w:widowControl w:val="0"/>
        <w:adjustRightInd w:val="0"/>
        <w:snapToGrid w:val="0"/>
        <w:spacing w:before="0" w:beforeAutospacing="0" w:after="0" w:afterAutospacing="0" w:line="560" w:lineRule="exact"/>
        <w:jc w:val="center"/>
        <w:rPr>
          <w:rFonts w:ascii="方正小标宋简体" w:eastAsia="方正小标宋简体" w:hAnsi="仿宋"/>
          <w:sz w:val="32"/>
          <w:szCs w:val="32"/>
        </w:rPr>
      </w:pPr>
      <w:r w:rsidRPr="0028077B">
        <w:rPr>
          <w:rFonts w:ascii="方正小标宋简体" w:eastAsia="方正小标宋简体" w:hAnsi="仿宋" w:hint="eastAsia"/>
          <w:sz w:val="32"/>
          <w:szCs w:val="32"/>
        </w:rPr>
        <w:t>我区社会信用体系建设宣传标语</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人无诚信不立，业无诚信不兴，国无诚信不强。</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加强诚信教育和诚信文化建设，弘扬社会主义核心价值观。</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做信用市民，创信用企业，建信用</w:t>
      </w:r>
      <w:r w:rsidR="00CE05AF">
        <w:rPr>
          <w:rFonts w:ascii="仿宋_GB2312" w:eastAsia="仿宋_GB2312" w:hAnsi="仿宋" w:cs="Arial" w:hint="eastAsia"/>
          <w:kern w:val="0"/>
          <w:szCs w:val="32"/>
        </w:rPr>
        <w:t>章丘</w:t>
      </w:r>
      <w:r w:rsidRPr="0085137A">
        <w:rPr>
          <w:rFonts w:ascii="仿宋_GB2312" w:eastAsia="仿宋_GB2312" w:hAnsi="仿宋" w:cs="Arial" w:hint="eastAsia"/>
          <w:kern w:val="0"/>
          <w:szCs w:val="32"/>
        </w:rPr>
        <w:t>。</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信用等级是社会通行证，信用报告是第二身份证。</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信用是财富资源，信用是真金白银。</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一处失信，处处受限；一处失信，长期受限。</w:t>
      </w:r>
    </w:p>
    <w:p w:rsidR="00CE05AF" w:rsidRDefault="00CE05AF" w:rsidP="00DD3D90">
      <w:pPr>
        <w:widowControl/>
        <w:spacing w:before="100" w:beforeAutospacing="1" w:after="100" w:afterAutospacing="1" w:line="560" w:lineRule="exact"/>
        <w:ind w:firstLineChars="200" w:firstLine="628"/>
        <w:jc w:val="left"/>
        <w:rPr>
          <w:rFonts w:ascii="仿宋_GB2312" w:eastAsia="仿宋_GB2312" w:hAnsi="仿宋" w:cs="Arial"/>
          <w:kern w:val="0"/>
          <w:szCs w:val="32"/>
        </w:rPr>
      </w:pPr>
      <w:r>
        <w:rPr>
          <w:rFonts w:ascii="仿宋_GB2312" w:eastAsia="仿宋_GB2312" w:hAnsi="仿宋" w:cs="Arial" w:hint="eastAsia"/>
          <w:kern w:val="0"/>
          <w:szCs w:val="32"/>
        </w:rPr>
        <w:t>信用章丘，品质生活。</w:t>
      </w:r>
      <w:r w:rsidR="0085137A" w:rsidRPr="0085137A">
        <w:rPr>
          <w:rFonts w:ascii="仿宋_GB2312" w:eastAsia="仿宋_GB2312" w:hAnsi="仿宋" w:cs="Arial" w:hint="eastAsia"/>
          <w:kern w:val="0"/>
          <w:szCs w:val="32"/>
        </w:rPr>
        <w:t xml:space="preserve">　</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w:t>
      </w:r>
      <w:r w:rsidR="00CE05AF">
        <w:rPr>
          <w:rFonts w:ascii="仿宋_GB2312" w:eastAsia="仿宋_GB2312" w:hAnsi="仿宋" w:cs="Arial" w:hint="eastAsia"/>
          <w:kern w:val="0"/>
          <w:szCs w:val="32"/>
        </w:rPr>
        <w:t xml:space="preserve">  </w:t>
      </w:r>
      <w:r w:rsidRPr="0085137A">
        <w:rPr>
          <w:rFonts w:ascii="仿宋_GB2312" w:eastAsia="仿宋_GB2312" w:hAnsi="仿宋" w:cs="Arial" w:hint="eastAsia"/>
          <w:kern w:val="0"/>
          <w:szCs w:val="32"/>
        </w:rPr>
        <w:t>铸诚信品质，做文明市民。</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诚信铸根基，和谐兴</w:t>
      </w:r>
      <w:r w:rsidR="00DD3D90">
        <w:rPr>
          <w:rFonts w:ascii="仿宋_GB2312" w:eastAsia="仿宋_GB2312" w:hAnsi="仿宋" w:cs="Arial" w:hint="eastAsia"/>
          <w:kern w:val="0"/>
          <w:szCs w:val="32"/>
        </w:rPr>
        <w:t>章丘</w:t>
      </w:r>
      <w:r w:rsidRPr="0085137A">
        <w:rPr>
          <w:rFonts w:ascii="仿宋_GB2312" w:eastAsia="仿宋_GB2312" w:hAnsi="仿宋" w:cs="Arial" w:hint="eastAsia"/>
          <w:kern w:val="0"/>
          <w:szCs w:val="32"/>
        </w:rPr>
        <w:t>。</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诚信走遍天下，失信寸步难行。</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诚信建设无小事，事事牵动大家庭。</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守信者荣</w:t>
      </w:r>
      <w:r w:rsidR="00DD3D90">
        <w:rPr>
          <w:rFonts w:ascii="仿宋_GB2312" w:eastAsia="仿宋_GB2312" w:hAnsi="仿宋" w:cs="Arial" w:hint="eastAsia"/>
          <w:kern w:val="0"/>
          <w:szCs w:val="32"/>
        </w:rPr>
        <w:t>，</w:t>
      </w:r>
      <w:r w:rsidRPr="0085137A">
        <w:rPr>
          <w:rFonts w:ascii="仿宋_GB2312" w:eastAsia="仿宋_GB2312" w:hAnsi="仿宋" w:cs="Arial" w:hint="eastAsia"/>
          <w:kern w:val="0"/>
          <w:szCs w:val="32"/>
        </w:rPr>
        <w:t>失信者耻</w:t>
      </w:r>
      <w:r w:rsidR="00DD3D90">
        <w:rPr>
          <w:rFonts w:ascii="仿宋_GB2312" w:eastAsia="仿宋_GB2312" w:hAnsi="仿宋" w:cs="Arial" w:hint="eastAsia"/>
          <w:kern w:val="0"/>
          <w:szCs w:val="32"/>
        </w:rPr>
        <w:t>，</w:t>
      </w:r>
      <w:r w:rsidRPr="0085137A">
        <w:rPr>
          <w:rFonts w:ascii="仿宋_GB2312" w:eastAsia="仿宋_GB2312" w:hAnsi="仿宋" w:cs="Arial" w:hint="eastAsia"/>
          <w:kern w:val="0"/>
          <w:szCs w:val="32"/>
        </w:rPr>
        <w:t>无信者忧。</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守法诚信得扶持，失信违法受处理。</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人人讲诚信</w:t>
      </w:r>
      <w:r w:rsidR="00DD3D90">
        <w:rPr>
          <w:rFonts w:ascii="仿宋_GB2312" w:eastAsia="仿宋_GB2312" w:hAnsi="仿宋" w:cs="Arial" w:hint="eastAsia"/>
          <w:kern w:val="0"/>
          <w:szCs w:val="32"/>
        </w:rPr>
        <w:t>，</w:t>
      </w:r>
      <w:r w:rsidRPr="0085137A">
        <w:rPr>
          <w:rFonts w:ascii="仿宋_GB2312" w:eastAsia="仿宋_GB2312" w:hAnsi="仿宋" w:cs="Arial" w:hint="eastAsia"/>
          <w:kern w:val="0"/>
          <w:szCs w:val="32"/>
        </w:rPr>
        <w:t>事事做诚信。</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lastRenderedPageBreak/>
        <w:t xml:space="preserve">　　诚实守信，知行合一。</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倡导诚信、推动诚信、捍卫诚信。</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大信用大发展，小信用小发展，</w:t>
      </w:r>
      <w:r w:rsidR="00DD3D90">
        <w:rPr>
          <w:rFonts w:ascii="仿宋_GB2312" w:eastAsia="仿宋_GB2312" w:hAnsi="仿宋" w:cs="Arial" w:hint="eastAsia"/>
          <w:kern w:val="0"/>
          <w:szCs w:val="32"/>
        </w:rPr>
        <w:t>无</w:t>
      </w:r>
      <w:r w:rsidRPr="0085137A">
        <w:rPr>
          <w:rFonts w:ascii="仿宋_GB2312" w:eastAsia="仿宋_GB2312" w:hAnsi="仿宋" w:cs="Arial" w:hint="eastAsia"/>
          <w:kern w:val="0"/>
          <w:szCs w:val="32"/>
        </w:rPr>
        <w:t>信用难发展。</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一心一意保诚信，齐心协力谋发展。</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守信光荣，失信可耻。</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诚信在</w:t>
      </w:r>
      <w:r w:rsidR="00E747C6">
        <w:rPr>
          <w:rFonts w:ascii="仿宋_GB2312" w:eastAsia="仿宋_GB2312" w:hAnsi="仿宋" w:cs="Arial" w:hint="eastAsia"/>
          <w:kern w:val="0"/>
          <w:szCs w:val="32"/>
        </w:rPr>
        <w:t>章丘</w:t>
      </w:r>
      <w:r w:rsidRPr="0085137A">
        <w:rPr>
          <w:rFonts w:ascii="仿宋_GB2312" w:eastAsia="仿宋_GB2312" w:hAnsi="仿宋" w:cs="Arial" w:hint="eastAsia"/>
          <w:kern w:val="0"/>
          <w:szCs w:val="32"/>
        </w:rPr>
        <w:t>，和谐促发展。</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推进诚信</w:t>
      </w:r>
      <w:r w:rsidR="00E747C6">
        <w:rPr>
          <w:rFonts w:ascii="仿宋_GB2312" w:eastAsia="仿宋_GB2312" w:hAnsi="仿宋" w:cs="Arial" w:hint="eastAsia"/>
          <w:kern w:val="0"/>
          <w:szCs w:val="32"/>
        </w:rPr>
        <w:t>章丘</w:t>
      </w:r>
      <w:r w:rsidRPr="0085137A">
        <w:rPr>
          <w:rFonts w:ascii="仿宋_GB2312" w:eastAsia="仿宋_GB2312" w:hAnsi="仿宋" w:cs="Arial" w:hint="eastAsia"/>
          <w:kern w:val="0"/>
          <w:szCs w:val="32"/>
        </w:rPr>
        <w:t>建设，提升社会文明程度。</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以诚实守信为荣，以见利忘义为耻。</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奖励诚信，惩罚失信，有诺必践，违约必究。</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说诚信话，做诚信事，当诚信人。</w:t>
      </w:r>
    </w:p>
    <w:p w:rsidR="0085137A" w:rsidRPr="0085137A" w:rsidRDefault="0085137A" w:rsidP="00DD3D90">
      <w:pPr>
        <w:widowControl/>
        <w:spacing w:before="100" w:beforeAutospacing="1" w:after="100" w:afterAutospacing="1" w:line="560" w:lineRule="exact"/>
        <w:jc w:val="left"/>
        <w:rPr>
          <w:rFonts w:ascii="仿宋_GB2312" w:eastAsia="仿宋_GB2312" w:hAnsi="宋体" w:cs="Arial"/>
          <w:kern w:val="0"/>
          <w:szCs w:val="32"/>
        </w:rPr>
      </w:pPr>
      <w:r w:rsidRPr="0085137A">
        <w:rPr>
          <w:rFonts w:ascii="仿宋_GB2312" w:eastAsia="仿宋_GB2312" w:hAnsi="仿宋" w:cs="Arial" w:hint="eastAsia"/>
          <w:kern w:val="0"/>
          <w:szCs w:val="32"/>
        </w:rPr>
        <w:t xml:space="preserve">　　重诺守信是中华民族的传统美德。</w:t>
      </w:r>
    </w:p>
    <w:p w:rsidR="0085137A" w:rsidRPr="005F44F2" w:rsidRDefault="0085137A" w:rsidP="00CE05AF">
      <w:pPr>
        <w:widowControl/>
        <w:spacing w:before="100" w:beforeAutospacing="1" w:after="100" w:afterAutospacing="1" w:line="500" w:lineRule="exact"/>
        <w:jc w:val="left"/>
        <w:rPr>
          <w:rFonts w:ascii="宋体" w:hAnsi="宋体" w:cs="Arial"/>
          <w:kern w:val="0"/>
          <w:sz w:val="28"/>
          <w:szCs w:val="18"/>
        </w:rPr>
      </w:pPr>
      <w:r w:rsidRPr="0085137A">
        <w:rPr>
          <w:rFonts w:ascii="仿宋_GB2312" w:eastAsia="仿宋_GB2312" w:hAnsi="仿宋" w:cs="Arial" w:hint="eastAsia"/>
          <w:kern w:val="0"/>
          <w:szCs w:val="32"/>
        </w:rPr>
        <w:t xml:space="preserve">　　</w:t>
      </w:r>
    </w:p>
    <w:p w:rsidR="00954251" w:rsidRPr="00DF3F96" w:rsidRDefault="0085137A" w:rsidP="00954251">
      <w:pPr>
        <w:pStyle w:val="a3"/>
        <w:widowControl w:val="0"/>
        <w:adjustRightInd w:val="0"/>
        <w:snapToGrid w:val="0"/>
        <w:spacing w:before="0" w:beforeAutospacing="0" w:after="0" w:afterAutospacing="0" w:line="580"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t xml:space="preserve"> </w:t>
      </w:r>
    </w:p>
    <w:p w:rsidR="00DF3F96" w:rsidRPr="00BF0012" w:rsidRDefault="00DF3F96" w:rsidP="0053347F">
      <w:pPr>
        <w:pStyle w:val="a3"/>
        <w:widowControl w:val="0"/>
        <w:adjustRightInd w:val="0"/>
        <w:snapToGrid w:val="0"/>
        <w:spacing w:before="0" w:beforeAutospacing="0" w:after="0" w:afterAutospacing="0" w:line="580" w:lineRule="exact"/>
        <w:jc w:val="both"/>
        <w:rPr>
          <w:rFonts w:ascii="仿宋_GB2312" w:eastAsia="仿宋_GB2312" w:hAnsi="仿宋"/>
          <w:sz w:val="32"/>
          <w:szCs w:val="32"/>
        </w:rPr>
      </w:pPr>
    </w:p>
    <w:sectPr w:rsidR="00DF3F96" w:rsidRPr="00BF0012" w:rsidSect="00C75526">
      <w:footerReference w:type="even" r:id="rId8"/>
      <w:footerReference w:type="default" r:id="rId9"/>
      <w:pgSz w:w="11906" w:h="16838" w:code="9"/>
      <w:pgMar w:top="1985" w:right="1474" w:bottom="1701" w:left="1644" w:header="851" w:footer="992" w:gutter="0"/>
      <w:cols w:space="425"/>
      <w:docGrid w:type="linesAndChars" w:linePitch="597" w:charSpace="-12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EC5" w:rsidRDefault="00814EC5">
      <w:r>
        <w:separator/>
      </w:r>
    </w:p>
  </w:endnote>
  <w:endnote w:type="continuationSeparator" w:id="0">
    <w:p w:rsidR="00814EC5" w:rsidRDefault="00814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标宋">
    <w:altName w:val="微软雅黑"/>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01" w:rsidRDefault="00444311" w:rsidP="00F92E90">
    <w:pPr>
      <w:pStyle w:val="a4"/>
      <w:framePr w:wrap="around" w:vAnchor="text" w:hAnchor="margin" w:xAlign="outside" w:y="1"/>
      <w:rPr>
        <w:rStyle w:val="a5"/>
      </w:rPr>
    </w:pPr>
    <w:r>
      <w:rPr>
        <w:rStyle w:val="a5"/>
        <w:rFonts w:hint="eastAsia"/>
      </w:rPr>
      <w:fldChar w:fldCharType="begin"/>
    </w:r>
    <w:r w:rsidR="00210301">
      <w:rPr>
        <w:rStyle w:val="a5"/>
        <w:rFonts w:hint="eastAsia"/>
      </w:rPr>
      <w:instrText xml:space="preserve">PAGE  </w:instrText>
    </w:r>
    <w:r>
      <w:rPr>
        <w:rStyle w:val="a5"/>
        <w:rFonts w:hint="eastAsia"/>
      </w:rPr>
      <w:fldChar w:fldCharType="end"/>
    </w:r>
  </w:p>
  <w:p w:rsidR="00210301" w:rsidRDefault="00210301" w:rsidP="00374D0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CA" w:rsidRDefault="00444311">
    <w:pPr>
      <w:pStyle w:val="a4"/>
      <w:jc w:val="center"/>
    </w:pPr>
    <w:fldSimple w:instr=" PAGE   \* MERGEFORMAT ">
      <w:r w:rsidR="00687CBF" w:rsidRPr="00687CBF">
        <w:rPr>
          <w:noProof/>
          <w:lang w:val="zh-CN"/>
        </w:rPr>
        <w:t>1</w:t>
      </w:r>
    </w:fldSimple>
  </w:p>
  <w:p w:rsidR="00210301" w:rsidRDefault="00210301" w:rsidP="00374D0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EC5" w:rsidRDefault="00814EC5">
      <w:r>
        <w:separator/>
      </w:r>
    </w:p>
  </w:footnote>
  <w:footnote w:type="continuationSeparator" w:id="0">
    <w:p w:rsidR="00814EC5" w:rsidRDefault="00814E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4377F"/>
    <w:multiLevelType w:val="hybridMultilevel"/>
    <w:tmpl w:val="135041AE"/>
    <w:lvl w:ilvl="0" w:tplc="0916F0CA">
      <w:start w:val="3"/>
      <w:numFmt w:val="japaneseCounting"/>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
    <w:nsid w:val="3E1A1AEE"/>
    <w:multiLevelType w:val="hybridMultilevel"/>
    <w:tmpl w:val="0B9CB0C8"/>
    <w:lvl w:ilvl="0" w:tplc="BE149552">
      <w:start w:val="3"/>
      <w:numFmt w:val="japaneseCounting"/>
      <w:lvlText w:val="%1、"/>
      <w:lvlJc w:val="left"/>
      <w:pPr>
        <w:ind w:left="2068" w:hanging="720"/>
      </w:pPr>
      <w:rPr>
        <w:rFonts w:hint="default"/>
      </w:rPr>
    </w:lvl>
    <w:lvl w:ilvl="1" w:tplc="04090019" w:tentative="1">
      <w:start w:val="1"/>
      <w:numFmt w:val="lowerLetter"/>
      <w:lvlText w:val="%2)"/>
      <w:lvlJc w:val="left"/>
      <w:pPr>
        <w:ind w:left="2188" w:hanging="420"/>
      </w:pPr>
    </w:lvl>
    <w:lvl w:ilvl="2" w:tplc="0409001B" w:tentative="1">
      <w:start w:val="1"/>
      <w:numFmt w:val="lowerRoman"/>
      <w:lvlText w:val="%3."/>
      <w:lvlJc w:val="right"/>
      <w:pPr>
        <w:ind w:left="2608" w:hanging="420"/>
      </w:pPr>
    </w:lvl>
    <w:lvl w:ilvl="3" w:tplc="0409000F" w:tentative="1">
      <w:start w:val="1"/>
      <w:numFmt w:val="decimal"/>
      <w:lvlText w:val="%4."/>
      <w:lvlJc w:val="left"/>
      <w:pPr>
        <w:ind w:left="3028" w:hanging="420"/>
      </w:pPr>
    </w:lvl>
    <w:lvl w:ilvl="4" w:tplc="04090019" w:tentative="1">
      <w:start w:val="1"/>
      <w:numFmt w:val="lowerLetter"/>
      <w:lvlText w:val="%5)"/>
      <w:lvlJc w:val="left"/>
      <w:pPr>
        <w:ind w:left="3448" w:hanging="420"/>
      </w:pPr>
    </w:lvl>
    <w:lvl w:ilvl="5" w:tplc="0409001B" w:tentative="1">
      <w:start w:val="1"/>
      <w:numFmt w:val="lowerRoman"/>
      <w:lvlText w:val="%6."/>
      <w:lvlJc w:val="right"/>
      <w:pPr>
        <w:ind w:left="3868" w:hanging="420"/>
      </w:pPr>
    </w:lvl>
    <w:lvl w:ilvl="6" w:tplc="0409000F" w:tentative="1">
      <w:start w:val="1"/>
      <w:numFmt w:val="decimal"/>
      <w:lvlText w:val="%7."/>
      <w:lvlJc w:val="left"/>
      <w:pPr>
        <w:ind w:left="4288" w:hanging="420"/>
      </w:pPr>
    </w:lvl>
    <w:lvl w:ilvl="7" w:tplc="04090019" w:tentative="1">
      <w:start w:val="1"/>
      <w:numFmt w:val="lowerLetter"/>
      <w:lvlText w:val="%8)"/>
      <w:lvlJc w:val="left"/>
      <w:pPr>
        <w:ind w:left="4708" w:hanging="420"/>
      </w:pPr>
    </w:lvl>
    <w:lvl w:ilvl="8" w:tplc="0409001B" w:tentative="1">
      <w:start w:val="1"/>
      <w:numFmt w:val="lowerRoman"/>
      <w:lvlText w:val="%9."/>
      <w:lvlJc w:val="right"/>
      <w:pPr>
        <w:ind w:left="5128" w:hanging="420"/>
      </w:pPr>
    </w:lvl>
  </w:abstractNum>
  <w:abstractNum w:abstractNumId="2">
    <w:nsid w:val="68FB3EA8"/>
    <w:multiLevelType w:val="hybridMultilevel"/>
    <w:tmpl w:val="ACE8EFDE"/>
    <w:lvl w:ilvl="0" w:tplc="0D920DC6">
      <w:start w:val="1"/>
      <w:numFmt w:val="japaneseCounting"/>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7"/>
  <w:drawingGridVerticalSpacing w:val="597"/>
  <w:displayHorizontalDrawingGridEvery w:val="0"/>
  <w:characterSpacingControl w:val="compressPunctuation"/>
  <w:hdrShapeDefaults>
    <o:shapedefaults v:ext="edit" spidmax="15362"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0ECB"/>
    <w:rsid w:val="000022E9"/>
    <w:rsid w:val="000241FF"/>
    <w:rsid w:val="00050ECB"/>
    <w:rsid w:val="000B1EFD"/>
    <w:rsid w:val="000C1558"/>
    <w:rsid w:val="000C3EB3"/>
    <w:rsid w:val="000D72DD"/>
    <w:rsid w:val="000E0758"/>
    <w:rsid w:val="001168C6"/>
    <w:rsid w:val="00126CF6"/>
    <w:rsid w:val="00156AF4"/>
    <w:rsid w:val="00157CB3"/>
    <w:rsid w:val="00170C87"/>
    <w:rsid w:val="00180633"/>
    <w:rsid w:val="00183C0A"/>
    <w:rsid w:val="00187D96"/>
    <w:rsid w:val="001C0474"/>
    <w:rsid w:val="001C21E2"/>
    <w:rsid w:val="001D2EB4"/>
    <w:rsid w:val="001E326F"/>
    <w:rsid w:val="001F54BE"/>
    <w:rsid w:val="00206409"/>
    <w:rsid w:val="00210301"/>
    <w:rsid w:val="002173BC"/>
    <w:rsid w:val="00230ED8"/>
    <w:rsid w:val="002324F1"/>
    <w:rsid w:val="002339D9"/>
    <w:rsid w:val="00242305"/>
    <w:rsid w:val="002568DA"/>
    <w:rsid w:val="0028077B"/>
    <w:rsid w:val="002851C9"/>
    <w:rsid w:val="002B3E2C"/>
    <w:rsid w:val="002B7F3C"/>
    <w:rsid w:val="002F2BEA"/>
    <w:rsid w:val="003161B7"/>
    <w:rsid w:val="00335CCA"/>
    <w:rsid w:val="00345D1E"/>
    <w:rsid w:val="003722E5"/>
    <w:rsid w:val="00374D0E"/>
    <w:rsid w:val="00390623"/>
    <w:rsid w:val="003A7DB6"/>
    <w:rsid w:val="003B2FA8"/>
    <w:rsid w:val="003B66ED"/>
    <w:rsid w:val="003D330C"/>
    <w:rsid w:val="003F61F3"/>
    <w:rsid w:val="00417FC3"/>
    <w:rsid w:val="00427C5C"/>
    <w:rsid w:val="00444311"/>
    <w:rsid w:val="00444380"/>
    <w:rsid w:val="00446217"/>
    <w:rsid w:val="00450472"/>
    <w:rsid w:val="0047307F"/>
    <w:rsid w:val="00473ABA"/>
    <w:rsid w:val="0049664C"/>
    <w:rsid w:val="004A18F3"/>
    <w:rsid w:val="004E6219"/>
    <w:rsid w:val="004F1691"/>
    <w:rsid w:val="00513820"/>
    <w:rsid w:val="0051472D"/>
    <w:rsid w:val="00514FA8"/>
    <w:rsid w:val="0053347F"/>
    <w:rsid w:val="00571931"/>
    <w:rsid w:val="005727BE"/>
    <w:rsid w:val="0058358F"/>
    <w:rsid w:val="00584B28"/>
    <w:rsid w:val="005A024E"/>
    <w:rsid w:val="005B14C1"/>
    <w:rsid w:val="005C6D09"/>
    <w:rsid w:val="0062784A"/>
    <w:rsid w:val="00635087"/>
    <w:rsid w:val="00682A64"/>
    <w:rsid w:val="00686679"/>
    <w:rsid w:val="00687CBF"/>
    <w:rsid w:val="006A7779"/>
    <w:rsid w:val="0077641E"/>
    <w:rsid w:val="007834B4"/>
    <w:rsid w:val="0079419C"/>
    <w:rsid w:val="007B4988"/>
    <w:rsid w:val="007D1C90"/>
    <w:rsid w:val="007D211E"/>
    <w:rsid w:val="007E1D4F"/>
    <w:rsid w:val="00814EC5"/>
    <w:rsid w:val="00815A6A"/>
    <w:rsid w:val="00836A1C"/>
    <w:rsid w:val="00836B79"/>
    <w:rsid w:val="008440BD"/>
    <w:rsid w:val="0085137A"/>
    <w:rsid w:val="00852F36"/>
    <w:rsid w:val="0087257A"/>
    <w:rsid w:val="00886302"/>
    <w:rsid w:val="00895EA9"/>
    <w:rsid w:val="00897D68"/>
    <w:rsid w:val="008C47B3"/>
    <w:rsid w:val="008D4AD4"/>
    <w:rsid w:val="008D5610"/>
    <w:rsid w:val="008E39A7"/>
    <w:rsid w:val="008F150A"/>
    <w:rsid w:val="00954251"/>
    <w:rsid w:val="009863BE"/>
    <w:rsid w:val="009B2F20"/>
    <w:rsid w:val="009E336B"/>
    <w:rsid w:val="009F00E5"/>
    <w:rsid w:val="009F1F51"/>
    <w:rsid w:val="009F6E29"/>
    <w:rsid w:val="00A073CA"/>
    <w:rsid w:val="00A241AA"/>
    <w:rsid w:val="00A45AC1"/>
    <w:rsid w:val="00A52ADD"/>
    <w:rsid w:val="00A73299"/>
    <w:rsid w:val="00AC4528"/>
    <w:rsid w:val="00AD2ACD"/>
    <w:rsid w:val="00AE6861"/>
    <w:rsid w:val="00AF1ED9"/>
    <w:rsid w:val="00B11705"/>
    <w:rsid w:val="00B152A0"/>
    <w:rsid w:val="00B17B31"/>
    <w:rsid w:val="00B36F30"/>
    <w:rsid w:val="00B37AAC"/>
    <w:rsid w:val="00B52C8A"/>
    <w:rsid w:val="00B618AA"/>
    <w:rsid w:val="00B65DB0"/>
    <w:rsid w:val="00B94C10"/>
    <w:rsid w:val="00BE6148"/>
    <w:rsid w:val="00BF0012"/>
    <w:rsid w:val="00BF04B9"/>
    <w:rsid w:val="00BF094E"/>
    <w:rsid w:val="00C0458E"/>
    <w:rsid w:val="00C0611E"/>
    <w:rsid w:val="00C17CD5"/>
    <w:rsid w:val="00C200A9"/>
    <w:rsid w:val="00C5715B"/>
    <w:rsid w:val="00C736CF"/>
    <w:rsid w:val="00C75526"/>
    <w:rsid w:val="00C97BFA"/>
    <w:rsid w:val="00CA63D1"/>
    <w:rsid w:val="00CA7C36"/>
    <w:rsid w:val="00CB6E74"/>
    <w:rsid w:val="00CE05AF"/>
    <w:rsid w:val="00CF3AE0"/>
    <w:rsid w:val="00D118A8"/>
    <w:rsid w:val="00D2797F"/>
    <w:rsid w:val="00D34E70"/>
    <w:rsid w:val="00D61F3E"/>
    <w:rsid w:val="00D71746"/>
    <w:rsid w:val="00DA7641"/>
    <w:rsid w:val="00DB5FE8"/>
    <w:rsid w:val="00DD3D90"/>
    <w:rsid w:val="00DD76EC"/>
    <w:rsid w:val="00DE0C2F"/>
    <w:rsid w:val="00DF3F96"/>
    <w:rsid w:val="00DF7ECA"/>
    <w:rsid w:val="00E04F71"/>
    <w:rsid w:val="00E13BDA"/>
    <w:rsid w:val="00E1465D"/>
    <w:rsid w:val="00E20245"/>
    <w:rsid w:val="00E44093"/>
    <w:rsid w:val="00E4687E"/>
    <w:rsid w:val="00E747C6"/>
    <w:rsid w:val="00E75634"/>
    <w:rsid w:val="00E83230"/>
    <w:rsid w:val="00E8458F"/>
    <w:rsid w:val="00E8542D"/>
    <w:rsid w:val="00E92CE8"/>
    <w:rsid w:val="00EA324E"/>
    <w:rsid w:val="00EA763D"/>
    <w:rsid w:val="00EB6BD8"/>
    <w:rsid w:val="00EC0BFA"/>
    <w:rsid w:val="00EC48F8"/>
    <w:rsid w:val="00ED12CD"/>
    <w:rsid w:val="00ED51D1"/>
    <w:rsid w:val="00F439BA"/>
    <w:rsid w:val="00F53B5C"/>
    <w:rsid w:val="00F54326"/>
    <w:rsid w:val="00F62B94"/>
    <w:rsid w:val="00F8361D"/>
    <w:rsid w:val="00F92E90"/>
    <w:rsid w:val="00FB33C6"/>
    <w:rsid w:val="00FE6D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526"/>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2DD"/>
    <w:pPr>
      <w:widowControl/>
      <w:spacing w:before="100" w:beforeAutospacing="1" w:after="100" w:afterAutospacing="1"/>
      <w:jc w:val="left"/>
    </w:pPr>
    <w:rPr>
      <w:rFonts w:ascii="宋体" w:hAnsi="宋体" w:cs="宋体"/>
      <w:kern w:val="0"/>
      <w:sz w:val="24"/>
      <w:szCs w:val="24"/>
    </w:rPr>
  </w:style>
  <w:style w:type="paragraph" w:styleId="a4">
    <w:name w:val="footer"/>
    <w:basedOn w:val="a"/>
    <w:link w:val="Char"/>
    <w:uiPriority w:val="99"/>
    <w:rsid w:val="00374D0E"/>
    <w:pPr>
      <w:tabs>
        <w:tab w:val="center" w:pos="4153"/>
        <w:tab w:val="right" w:pos="8306"/>
      </w:tabs>
      <w:snapToGrid w:val="0"/>
      <w:jc w:val="left"/>
    </w:pPr>
    <w:rPr>
      <w:sz w:val="18"/>
      <w:szCs w:val="18"/>
    </w:rPr>
  </w:style>
  <w:style w:type="character" w:styleId="a5">
    <w:name w:val="page number"/>
    <w:basedOn w:val="a0"/>
    <w:rsid w:val="00374D0E"/>
  </w:style>
  <w:style w:type="paragraph" w:styleId="a6">
    <w:name w:val="header"/>
    <w:basedOn w:val="a"/>
    <w:rsid w:val="00374D0E"/>
    <w:pPr>
      <w:pBdr>
        <w:bottom w:val="single" w:sz="6" w:space="1" w:color="auto"/>
      </w:pBdr>
      <w:tabs>
        <w:tab w:val="center" w:pos="4153"/>
        <w:tab w:val="right" w:pos="8306"/>
      </w:tabs>
      <w:snapToGrid w:val="0"/>
      <w:jc w:val="center"/>
    </w:pPr>
    <w:rPr>
      <w:sz w:val="18"/>
      <w:szCs w:val="18"/>
    </w:rPr>
  </w:style>
  <w:style w:type="paragraph" w:styleId="a7">
    <w:name w:val="Date"/>
    <w:basedOn w:val="a"/>
    <w:next w:val="a"/>
    <w:rsid w:val="002324F1"/>
    <w:pPr>
      <w:ind w:leftChars="2500" w:left="100"/>
    </w:pPr>
  </w:style>
  <w:style w:type="character" w:styleId="a8">
    <w:name w:val="Strong"/>
    <w:qFormat/>
    <w:rsid w:val="00836B79"/>
    <w:rPr>
      <w:b/>
      <w:bCs/>
    </w:rPr>
  </w:style>
  <w:style w:type="paragraph" w:styleId="a9">
    <w:name w:val="Balloon Text"/>
    <w:basedOn w:val="a"/>
    <w:link w:val="Char0"/>
    <w:uiPriority w:val="99"/>
    <w:semiHidden/>
    <w:unhideWhenUsed/>
    <w:rsid w:val="007D211E"/>
    <w:rPr>
      <w:sz w:val="18"/>
      <w:szCs w:val="18"/>
    </w:rPr>
  </w:style>
  <w:style w:type="character" w:customStyle="1" w:styleId="Char0">
    <w:name w:val="批注框文本 Char"/>
    <w:link w:val="a9"/>
    <w:uiPriority w:val="99"/>
    <w:semiHidden/>
    <w:rsid w:val="007D211E"/>
    <w:rPr>
      <w:kern w:val="2"/>
      <w:sz w:val="18"/>
      <w:szCs w:val="18"/>
    </w:rPr>
  </w:style>
  <w:style w:type="character" w:customStyle="1" w:styleId="Char">
    <w:name w:val="页脚 Char"/>
    <w:basedOn w:val="a0"/>
    <w:link w:val="a4"/>
    <w:uiPriority w:val="99"/>
    <w:rsid w:val="00DF7ECA"/>
    <w:rPr>
      <w:kern w:val="2"/>
      <w:sz w:val="18"/>
      <w:szCs w:val="18"/>
    </w:rPr>
  </w:style>
</w:styles>
</file>

<file path=word/webSettings.xml><?xml version="1.0" encoding="utf-8"?>
<w:webSettings xmlns:r="http://schemas.openxmlformats.org/officeDocument/2006/relationships" xmlns:w="http://schemas.openxmlformats.org/wordprocessingml/2006/main">
  <w:divs>
    <w:div w:id="1080517150">
      <w:bodyDiv w:val="1"/>
      <w:marLeft w:val="0"/>
      <w:marRight w:val="0"/>
      <w:marTop w:val="0"/>
      <w:marBottom w:val="0"/>
      <w:divBdr>
        <w:top w:val="none" w:sz="0" w:space="0" w:color="auto"/>
        <w:left w:val="none" w:sz="0" w:space="0" w:color="auto"/>
        <w:bottom w:val="none" w:sz="0" w:space="0" w:color="auto"/>
        <w:right w:val="none" w:sz="0" w:space="0" w:color="auto"/>
      </w:divBdr>
    </w:div>
    <w:div w:id="131552610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00E674-D151-414D-B68F-14C326AE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441</Words>
  <Characters>2519</Characters>
  <Application>Microsoft Office Word</Application>
  <DocSecurity>0</DocSecurity>
  <Lines>20</Lines>
  <Paragraphs>5</Paragraphs>
  <ScaleCrop>false</ScaleCrop>
  <Company>济南市人民政府</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济南市社会信用体系建设工作领导小组办公室文件</dc:title>
  <dc:creator>user</dc:creator>
  <cp:lastModifiedBy>Administrator</cp:lastModifiedBy>
  <cp:revision>11</cp:revision>
  <cp:lastPrinted>2019-01-03T01:45:00Z</cp:lastPrinted>
  <dcterms:created xsi:type="dcterms:W3CDTF">2019-01-02T08:53:00Z</dcterms:created>
  <dcterms:modified xsi:type="dcterms:W3CDTF">2019-07-23T07:10:00Z</dcterms:modified>
</cp:coreProperties>
</file>